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2B5" w:rsidRDefault="005B22B5" w:rsidP="005B22B5">
      <w:pPr>
        <w:bidi/>
        <w:spacing w:after="0" w:line="360" w:lineRule="auto"/>
        <w:rPr>
          <w:rFonts w:ascii="Tahoma" w:hAnsi="Tahoma" w:cs="Tahoma" w:hint="cs"/>
          <w:sz w:val="20"/>
          <w:szCs w:val="20"/>
          <w:rtl/>
          <w:lang w:bidi="fa-IR"/>
        </w:rPr>
      </w:pPr>
      <w:bookmarkStart w:id="0" w:name="_GoBack"/>
      <w:r>
        <w:rPr>
          <w:rFonts w:ascii="Tahoma" w:hAnsi="Tahoma" w:cs="Tahoma" w:hint="cs"/>
          <w:sz w:val="20"/>
          <w:szCs w:val="20"/>
          <w:rtl/>
          <w:lang w:bidi="fa-IR"/>
        </w:rPr>
        <w:t>روز</w:t>
      </w:r>
      <w:r w:rsidR="00AC5E55">
        <w:rPr>
          <w:rFonts w:ascii="Tahoma" w:hAnsi="Tahoma" w:cs="Tahoma" w:hint="cs"/>
          <w:sz w:val="20"/>
          <w:szCs w:val="20"/>
          <w:rtl/>
          <w:lang w:bidi="fa-IR"/>
        </w:rPr>
        <w:t xml:space="preserve"> </w:t>
      </w:r>
      <w:r>
        <w:rPr>
          <w:rFonts w:ascii="Tahoma" w:hAnsi="Tahoma" w:cs="Tahoma" w:hint="cs"/>
          <w:sz w:val="20"/>
          <w:szCs w:val="20"/>
          <w:rtl/>
          <w:lang w:bidi="fa-IR"/>
        </w:rPr>
        <w:t>است و</w:t>
      </w:r>
    </w:p>
    <w:p w:rsidR="00AC5E55" w:rsidRDefault="00AC5E55" w:rsidP="005B22B5">
      <w:pPr>
        <w:bidi/>
        <w:spacing w:after="0" w:line="360" w:lineRule="auto"/>
        <w:rPr>
          <w:rFonts w:ascii="Tahoma" w:hAnsi="Tahoma" w:cs="Tahoma" w:hint="cs"/>
          <w:sz w:val="20"/>
          <w:szCs w:val="20"/>
          <w:rtl/>
          <w:lang w:bidi="fa-IR"/>
        </w:rPr>
      </w:pPr>
      <w:r>
        <w:rPr>
          <w:rFonts w:ascii="Tahoma" w:hAnsi="Tahoma" w:cs="Tahoma" w:hint="cs"/>
          <w:sz w:val="20"/>
          <w:szCs w:val="20"/>
          <w:rtl/>
          <w:lang w:bidi="fa-IR"/>
        </w:rPr>
        <w:t>آسمان تنها است</w:t>
      </w:r>
    </w:p>
    <w:p w:rsidR="00F7395F" w:rsidRDefault="00921504" w:rsidP="005B22B5">
      <w:pPr>
        <w:bidi/>
        <w:spacing w:after="0" w:line="360" w:lineRule="auto"/>
        <w:rPr>
          <w:rFonts w:ascii="Tahoma" w:hAnsi="Tahoma" w:cs="Tahoma" w:hint="cs"/>
          <w:sz w:val="20"/>
          <w:szCs w:val="20"/>
          <w:rtl/>
          <w:lang w:bidi="fa-IR"/>
        </w:rPr>
      </w:pPr>
      <w:r>
        <w:rPr>
          <w:rFonts w:ascii="Tahoma" w:hAnsi="Tahoma" w:cs="Tahoma" w:hint="cs"/>
          <w:sz w:val="20"/>
          <w:szCs w:val="20"/>
          <w:rtl/>
          <w:lang w:bidi="fa-IR"/>
        </w:rPr>
        <w:t>تنها</w:t>
      </w:r>
      <w:r w:rsidR="005B22B5">
        <w:rPr>
          <w:rFonts w:ascii="Tahoma" w:hAnsi="Tahoma" w:cs="Tahoma" w:hint="cs"/>
          <w:sz w:val="20"/>
          <w:szCs w:val="20"/>
          <w:rtl/>
          <w:lang w:bidi="fa-IR"/>
        </w:rPr>
        <w:t xml:space="preserve"> </w:t>
      </w:r>
      <w:r w:rsidR="00F7395F">
        <w:rPr>
          <w:rFonts w:ascii="Tahoma" w:hAnsi="Tahoma" w:cs="Tahoma" w:hint="cs"/>
          <w:sz w:val="20"/>
          <w:szCs w:val="20"/>
          <w:rtl/>
          <w:lang w:bidi="fa-IR"/>
        </w:rPr>
        <w:t>سفینهء</w:t>
      </w:r>
      <w:r w:rsidR="00F7395F">
        <w:rPr>
          <w:rFonts w:ascii="Tahoma" w:hAnsi="Tahoma" w:cs="Tahoma" w:hint="cs"/>
          <w:sz w:val="20"/>
          <w:szCs w:val="20"/>
          <w:rtl/>
          <w:lang w:bidi="fa-IR"/>
        </w:rPr>
        <w:t xml:space="preserve"> </w:t>
      </w:r>
      <w:r w:rsidR="005B22B5">
        <w:rPr>
          <w:rFonts w:ascii="Tahoma" w:hAnsi="Tahoma" w:cs="Tahoma" w:hint="cs"/>
          <w:sz w:val="20"/>
          <w:szCs w:val="20"/>
          <w:rtl/>
          <w:lang w:bidi="fa-IR"/>
        </w:rPr>
        <w:t>رام</w:t>
      </w:r>
      <w:r w:rsidR="00F7395F">
        <w:rPr>
          <w:rFonts w:ascii="Tahoma" w:hAnsi="Tahoma" w:cs="Tahoma" w:hint="cs"/>
          <w:sz w:val="20"/>
          <w:szCs w:val="20"/>
          <w:rtl/>
          <w:lang w:bidi="fa-IR"/>
        </w:rPr>
        <w:t xml:space="preserve"> زمین</w:t>
      </w:r>
    </w:p>
    <w:p w:rsidR="00F7395F" w:rsidRDefault="00F7395F" w:rsidP="00AC5E55">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بر گرد </w:t>
      </w:r>
      <w:r w:rsidR="00125CC7">
        <w:rPr>
          <w:rFonts w:ascii="Tahoma" w:hAnsi="Tahoma" w:cs="Tahoma" w:hint="cs"/>
          <w:sz w:val="20"/>
          <w:szCs w:val="20"/>
          <w:rtl/>
          <w:lang w:bidi="fa-IR"/>
        </w:rPr>
        <w:t>راه خورشیدی</w:t>
      </w:r>
    </w:p>
    <w:p w:rsidR="00EE2722" w:rsidRDefault="00F7395F" w:rsidP="005B22B5">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می </w:t>
      </w:r>
      <w:r w:rsidR="005B22B5">
        <w:rPr>
          <w:rFonts w:ascii="Tahoma" w:hAnsi="Tahoma" w:cs="Tahoma" w:hint="cs"/>
          <w:sz w:val="20"/>
          <w:szCs w:val="20"/>
          <w:rtl/>
          <w:lang w:bidi="fa-IR"/>
        </w:rPr>
        <w:t>چرخد</w:t>
      </w:r>
    </w:p>
    <w:p w:rsidR="005B22B5" w:rsidRDefault="005B22B5" w:rsidP="00EE2722">
      <w:pPr>
        <w:bidi/>
        <w:spacing w:after="0" w:line="360" w:lineRule="auto"/>
        <w:rPr>
          <w:rFonts w:ascii="Tahoma" w:hAnsi="Tahoma" w:cs="Tahoma" w:hint="cs"/>
          <w:sz w:val="20"/>
          <w:szCs w:val="20"/>
          <w:rtl/>
          <w:lang w:bidi="fa-IR"/>
        </w:rPr>
      </w:pPr>
    </w:p>
    <w:p w:rsidR="008078F5" w:rsidRDefault="008078F5" w:rsidP="005B22B5">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باغ</w:t>
      </w:r>
    </w:p>
    <w:p w:rsidR="008078F5" w:rsidRDefault="008078F5" w:rsidP="008078F5">
      <w:pPr>
        <w:bidi/>
        <w:spacing w:after="0" w:line="360" w:lineRule="auto"/>
        <w:rPr>
          <w:rFonts w:ascii="Tahoma" w:hAnsi="Tahoma" w:cs="Tahoma" w:hint="cs"/>
          <w:sz w:val="20"/>
          <w:szCs w:val="20"/>
          <w:rtl/>
          <w:lang w:bidi="fa-IR"/>
        </w:rPr>
      </w:pPr>
      <w:r>
        <w:rPr>
          <w:rFonts w:ascii="Tahoma" w:hAnsi="Tahoma" w:cs="Tahoma" w:hint="cs"/>
          <w:sz w:val="20"/>
          <w:szCs w:val="20"/>
          <w:rtl/>
          <w:lang w:bidi="fa-IR"/>
        </w:rPr>
        <w:t>باد</w:t>
      </w:r>
      <w:r w:rsidR="00F7395F">
        <w:rPr>
          <w:rFonts w:ascii="Tahoma" w:hAnsi="Tahoma" w:cs="Tahoma" w:hint="cs"/>
          <w:sz w:val="20"/>
          <w:szCs w:val="20"/>
          <w:rtl/>
          <w:lang w:bidi="fa-IR"/>
        </w:rPr>
        <w:t xml:space="preserve"> </w:t>
      </w:r>
    </w:p>
    <w:p w:rsidR="008078F5" w:rsidRDefault="008078F5" w:rsidP="008078F5">
      <w:pPr>
        <w:bidi/>
        <w:spacing w:after="0" w:line="360" w:lineRule="auto"/>
        <w:rPr>
          <w:rFonts w:ascii="Tahoma" w:hAnsi="Tahoma" w:cs="Tahoma" w:hint="cs"/>
          <w:sz w:val="20"/>
          <w:szCs w:val="20"/>
          <w:rtl/>
          <w:lang w:bidi="fa-IR"/>
        </w:rPr>
      </w:pPr>
      <w:r>
        <w:rPr>
          <w:rFonts w:ascii="Tahoma" w:hAnsi="Tahoma" w:cs="Tahoma" w:hint="cs"/>
          <w:sz w:val="20"/>
          <w:szCs w:val="20"/>
          <w:rtl/>
          <w:lang w:bidi="fa-IR"/>
        </w:rPr>
        <w:t>صنوبرها را</w:t>
      </w:r>
    </w:p>
    <w:p w:rsidR="008078F5" w:rsidRDefault="008078F5" w:rsidP="008078F5">
      <w:pPr>
        <w:bidi/>
        <w:spacing w:after="0" w:line="360" w:lineRule="auto"/>
        <w:rPr>
          <w:rFonts w:ascii="Tahoma" w:hAnsi="Tahoma" w:cs="Tahoma" w:hint="cs"/>
          <w:sz w:val="20"/>
          <w:szCs w:val="20"/>
          <w:rtl/>
          <w:lang w:bidi="fa-IR"/>
        </w:rPr>
      </w:pPr>
      <w:r>
        <w:rPr>
          <w:rFonts w:ascii="Tahoma" w:hAnsi="Tahoma" w:cs="Tahoma" w:hint="cs"/>
          <w:sz w:val="20"/>
          <w:szCs w:val="20"/>
          <w:rtl/>
          <w:lang w:bidi="fa-IR"/>
        </w:rPr>
        <w:t>می رقصاند</w:t>
      </w:r>
    </w:p>
    <w:p w:rsidR="005B22B5" w:rsidRDefault="005B22B5" w:rsidP="008078F5">
      <w:pPr>
        <w:bidi/>
        <w:spacing w:after="0" w:line="360" w:lineRule="auto"/>
        <w:rPr>
          <w:rFonts w:ascii="Tahoma" w:hAnsi="Tahoma" w:cs="Tahoma" w:hint="cs"/>
          <w:sz w:val="20"/>
          <w:szCs w:val="20"/>
          <w:rtl/>
          <w:lang w:bidi="fa-IR"/>
        </w:rPr>
      </w:pPr>
    </w:p>
    <w:p w:rsidR="008078F5" w:rsidRDefault="008078F5" w:rsidP="005B22B5">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در </w:t>
      </w:r>
      <w:r>
        <w:rPr>
          <w:rFonts w:ascii="Tahoma" w:hAnsi="Tahoma" w:cs="Tahoma" w:hint="cs"/>
          <w:sz w:val="20"/>
          <w:szCs w:val="20"/>
          <w:rtl/>
          <w:lang w:bidi="fa-IR"/>
        </w:rPr>
        <w:t>چشمه</w:t>
      </w:r>
    </w:p>
    <w:p w:rsidR="00F7395F" w:rsidRDefault="008078F5" w:rsidP="00F7395F">
      <w:pPr>
        <w:bidi/>
        <w:spacing w:after="0" w:line="360" w:lineRule="auto"/>
        <w:rPr>
          <w:rFonts w:ascii="Tahoma" w:hAnsi="Tahoma" w:cs="Tahoma" w:hint="cs"/>
          <w:sz w:val="20"/>
          <w:szCs w:val="20"/>
          <w:rtl/>
          <w:lang w:bidi="fa-IR"/>
        </w:rPr>
      </w:pPr>
      <w:r>
        <w:rPr>
          <w:rFonts w:ascii="Tahoma" w:hAnsi="Tahoma" w:cs="Tahoma" w:hint="cs"/>
          <w:sz w:val="20"/>
          <w:szCs w:val="20"/>
          <w:rtl/>
          <w:lang w:bidi="fa-IR"/>
        </w:rPr>
        <w:t>آب</w:t>
      </w:r>
    </w:p>
    <w:p w:rsidR="008078F5" w:rsidRDefault="008078F5" w:rsidP="00F7395F">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عشوه گری </w:t>
      </w:r>
      <w:r w:rsidR="00F7395F">
        <w:rPr>
          <w:rFonts w:ascii="Tahoma" w:hAnsi="Tahoma" w:cs="Tahoma" w:hint="cs"/>
          <w:sz w:val="20"/>
          <w:szCs w:val="20"/>
          <w:rtl/>
          <w:lang w:bidi="fa-IR"/>
        </w:rPr>
        <w:t>دارد</w:t>
      </w:r>
    </w:p>
    <w:p w:rsidR="005B22B5" w:rsidRDefault="005B22B5" w:rsidP="008078F5">
      <w:pPr>
        <w:bidi/>
        <w:spacing w:after="0" w:line="360" w:lineRule="auto"/>
        <w:rPr>
          <w:rFonts w:ascii="Tahoma" w:hAnsi="Tahoma" w:cs="Tahoma" w:hint="cs"/>
          <w:sz w:val="20"/>
          <w:szCs w:val="20"/>
          <w:rtl/>
          <w:lang w:bidi="fa-IR"/>
        </w:rPr>
      </w:pPr>
    </w:p>
    <w:p w:rsidR="008078F5" w:rsidRDefault="008078F5" w:rsidP="005B22B5">
      <w:pPr>
        <w:bidi/>
        <w:spacing w:after="0" w:line="360" w:lineRule="auto"/>
        <w:rPr>
          <w:rFonts w:ascii="Tahoma" w:hAnsi="Tahoma" w:cs="Tahoma" w:hint="cs"/>
          <w:sz w:val="20"/>
          <w:szCs w:val="20"/>
          <w:rtl/>
          <w:lang w:bidi="fa-IR"/>
        </w:rPr>
      </w:pPr>
      <w:r>
        <w:rPr>
          <w:rFonts w:ascii="Tahoma" w:hAnsi="Tahoma" w:cs="Tahoma" w:hint="cs"/>
          <w:sz w:val="20"/>
          <w:szCs w:val="20"/>
          <w:rtl/>
          <w:lang w:bidi="fa-IR"/>
        </w:rPr>
        <w:t>و پای خسته را</w:t>
      </w:r>
    </w:p>
    <w:p w:rsidR="008078F5" w:rsidRDefault="008078F5" w:rsidP="008078F5">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سرمای آب </w:t>
      </w:r>
    </w:p>
    <w:p w:rsidR="008078F5" w:rsidRPr="00460D32" w:rsidRDefault="008078F5" w:rsidP="008078F5">
      <w:pPr>
        <w:bidi/>
        <w:spacing w:after="0" w:line="360" w:lineRule="auto"/>
        <w:rPr>
          <w:rFonts w:ascii="Tahoma" w:hAnsi="Tahoma" w:cs="Tahoma" w:hint="cs"/>
          <w:sz w:val="20"/>
          <w:szCs w:val="20"/>
          <w:rtl/>
          <w:lang w:bidi="fa-IR"/>
        </w:rPr>
      </w:pPr>
      <w:r>
        <w:rPr>
          <w:rFonts w:ascii="Tahoma" w:hAnsi="Tahoma" w:cs="Tahoma" w:hint="cs"/>
          <w:sz w:val="20"/>
          <w:szCs w:val="20"/>
          <w:rtl/>
          <w:lang w:bidi="fa-IR"/>
        </w:rPr>
        <w:t>بیدار می کند</w:t>
      </w:r>
    </w:p>
    <w:p w:rsidR="008078F5" w:rsidRDefault="008078F5" w:rsidP="00D05606">
      <w:pPr>
        <w:bidi/>
        <w:spacing w:after="0" w:line="360" w:lineRule="auto"/>
        <w:rPr>
          <w:rFonts w:ascii="Tahoma" w:hAnsi="Tahoma" w:cs="Tahoma" w:hint="cs"/>
          <w:sz w:val="20"/>
          <w:szCs w:val="20"/>
          <w:rtl/>
          <w:lang w:bidi="fa-IR"/>
        </w:rPr>
      </w:pPr>
    </w:p>
    <w:p w:rsidR="00AC5E55" w:rsidRDefault="001747AA" w:rsidP="005B22B5">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با</w:t>
      </w:r>
      <w:r w:rsidR="005B22B5">
        <w:rPr>
          <w:rFonts w:ascii="Tahoma" w:hAnsi="Tahoma" w:cs="Tahoma" w:hint="cs"/>
          <w:sz w:val="20"/>
          <w:szCs w:val="20"/>
          <w:rtl/>
          <w:lang w:bidi="fa-IR"/>
        </w:rPr>
        <w:t>د</w:t>
      </w:r>
      <w:r>
        <w:rPr>
          <w:rFonts w:ascii="Tahoma" w:hAnsi="Tahoma" w:cs="Tahoma" w:hint="cs"/>
          <w:sz w:val="20"/>
          <w:szCs w:val="20"/>
          <w:rtl/>
          <w:lang w:bidi="fa-IR"/>
        </w:rPr>
        <w:t xml:space="preserve"> گفتگوئی نامرئی ست</w:t>
      </w:r>
    </w:p>
    <w:p w:rsidR="00AC5E55" w:rsidRDefault="00AC5E55" w:rsidP="00AC5E55">
      <w:pPr>
        <w:bidi/>
        <w:spacing w:after="0" w:line="360" w:lineRule="auto"/>
        <w:rPr>
          <w:rFonts w:ascii="Tahoma" w:hAnsi="Tahoma" w:cs="Tahoma" w:hint="cs"/>
          <w:sz w:val="20"/>
          <w:szCs w:val="20"/>
          <w:rtl/>
          <w:lang w:bidi="fa-IR"/>
        </w:rPr>
      </w:pPr>
      <w:r>
        <w:rPr>
          <w:rFonts w:ascii="Tahoma" w:hAnsi="Tahoma" w:cs="Tahoma" w:hint="cs"/>
          <w:sz w:val="20"/>
          <w:szCs w:val="20"/>
          <w:rtl/>
          <w:lang w:bidi="fa-IR"/>
        </w:rPr>
        <w:t>شاید درخت</w:t>
      </w:r>
    </w:p>
    <w:p w:rsidR="00460D32" w:rsidRDefault="001747AA" w:rsidP="00AC5E55">
      <w:pPr>
        <w:bidi/>
        <w:spacing w:after="0" w:line="360" w:lineRule="auto"/>
        <w:rPr>
          <w:rFonts w:ascii="Tahoma" w:hAnsi="Tahoma" w:cs="Tahoma" w:hint="cs"/>
          <w:sz w:val="20"/>
          <w:szCs w:val="20"/>
          <w:rtl/>
          <w:lang w:bidi="fa-IR"/>
        </w:rPr>
      </w:pPr>
      <w:r>
        <w:rPr>
          <w:rFonts w:ascii="Tahoma" w:hAnsi="Tahoma" w:cs="Tahoma" w:hint="cs"/>
          <w:sz w:val="20"/>
          <w:szCs w:val="20"/>
          <w:rtl/>
          <w:lang w:bidi="fa-IR"/>
        </w:rPr>
        <w:t>دعا می خواند</w:t>
      </w:r>
    </w:p>
    <w:p w:rsidR="00AC5E55" w:rsidRDefault="00AC5E55" w:rsidP="001747AA">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یا چشمه </w:t>
      </w:r>
    </w:p>
    <w:p w:rsidR="00AC5E55" w:rsidRDefault="001747AA" w:rsidP="001747AA">
      <w:pPr>
        <w:bidi/>
        <w:spacing w:after="0" w:line="360" w:lineRule="auto"/>
        <w:rPr>
          <w:rFonts w:ascii="Tahoma" w:hAnsi="Tahoma" w:cs="Tahoma" w:hint="cs"/>
          <w:sz w:val="20"/>
          <w:szCs w:val="20"/>
          <w:rtl/>
          <w:lang w:bidi="fa-IR"/>
        </w:rPr>
      </w:pPr>
      <w:r>
        <w:rPr>
          <w:rFonts w:ascii="Tahoma" w:hAnsi="Tahoma" w:cs="Tahoma" w:hint="cs"/>
          <w:sz w:val="20"/>
          <w:szCs w:val="20"/>
          <w:rtl/>
          <w:lang w:bidi="fa-IR"/>
        </w:rPr>
        <w:t>عکس ماه را</w:t>
      </w:r>
    </w:p>
    <w:p w:rsidR="001747AA" w:rsidRDefault="001747AA" w:rsidP="001747AA">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غلغل اش</w:t>
      </w:r>
    </w:p>
    <w:p w:rsidR="001747AA" w:rsidRDefault="005B22B5" w:rsidP="001747AA">
      <w:pPr>
        <w:bidi/>
        <w:spacing w:after="0" w:line="360" w:lineRule="auto"/>
        <w:rPr>
          <w:rFonts w:ascii="Tahoma" w:hAnsi="Tahoma" w:cs="Tahoma" w:hint="cs"/>
          <w:sz w:val="20"/>
          <w:szCs w:val="20"/>
          <w:rtl/>
          <w:lang w:bidi="fa-IR"/>
        </w:rPr>
      </w:pPr>
      <w:r>
        <w:rPr>
          <w:rFonts w:ascii="Tahoma" w:hAnsi="Tahoma" w:cs="Tahoma" w:hint="cs"/>
          <w:sz w:val="20"/>
          <w:szCs w:val="20"/>
          <w:rtl/>
          <w:lang w:bidi="fa-IR"/>
        </w:rPr>
        <w:t>برای هدیه به دریا</w:t>
      </w:r>
    </w:p>
    <w:p w:rsidR="005B22B5" w:rsidRDefault="005B22B5" w:rsidP="005B22B5">
      <w:pPr>
        <w:bidi/>
        <w:spacing w:after="0" w:line="360" w:lineRule="auto"/>
        <w:rPr>
          <w:rFonts w:ascii="Tahoma" w:hAnsi="Tahoma" w:cs="Tahoma" w:hint="cs"/>
          <w:sz w:val="20"/>
          <w:szCs w:val="20"/>
          <w:rtl/>
          <w:lang w:bidi="fa-IR"/>
        </w:rPr>
      </w:pPr>
      <w:r>
        <w:rPr>
          <w:rFonts w:ascii="Tahoma" w:hAnsi="Tahoma" w:cs="Tahoma" w:hint="cs"/>
          <w:sz w:val="20"/>
          <w:szCs w:val="20"/>
          <w:rtl/>
          <w:lang w:bidi="fa-IR"/>
        </w:rPr>
        <w:t>آماده می کند</w:t>
      </w:r>
    </w:p>
    <w:p w:rsidR="00F7395F" w:rsidRDefault="00F7395F" w:rsidP="00F7395F">
      <w:pPr>
        <w:bidi/>
        <w:spacing w:after="0" w:line="360" w:lineRule="auto"/>
        <w:rPr>
          <w:rFonts w:ascii="Tahoma" w:hAnsi="Tahoma" w:cs="Tahoma" w:hint="cs"/>
          <w:sz w:val="20"/>
          <w:szCs w:val="20"/>
          <w:rtl/>
          <w:lang w:bidi="fa-IR"/>
        </w:rPr>
      </w:pPr>
    </w:p>
    <w:p w:rsidR="00F7395F" w:rsidRDefault="004240C7" w:rsidP="00F7395F">
      <w:pPr>
        <w:bidi/>
        <w:spacing w:after="0" w:line="360" w:lineRule="auto"/>
        <w:rPr>
          <w:rFonts w:ascii="Tahoma" w:hAnsi="Tahoma" w:cs="Tahoma" w:hint="cs"/>
          <w:sz w:val="20"/>
          <w:szCs w:val="20"/>
          <w:rtl/>
          <w:lang w:bidi="fa-IR"/>
        </w:rPr>
      </w:pPr>
      <w:r>
        <w:rPr>
          <w:rFonts w:ascii="Tahoma" w:hAnsi="Tahoma" w:cs="Tahoma" w:hint="cs"/>
          <w:sz w:val="20"/>
          <w:szCs w:val="20"/>
          <w:rtl/>
          <w:lang w:bidi="fa-IR"/>
        </w:rPr>
        <w:t>041326</w:t>
      </w:r>
    </w:p>
    <w:p w:rsidR="004240C7" w:rsidRDefault="004240C7" w:rsidP="004240C7">
      <w:pPr>
        <w:bidi/>
        <w:spacing w:after="0" w:line="360" w:lineRule="auto"/>
        <w:rPr>
          <w:rFonts w:ascii="Tahoma" w:hAnsi="Tahoma" w:cs="Tahoma" w:hint="cs"/>
          <w:sz w:val="20"/>
          <w:szCs w:val="20"/>
          <w:rtl/>
          <w:lang w:bidi="fa-IR"/>
        </w:rPr>
      </w:pPr>
      <w:r>
        <w:rPr>
          <w:rFonts w:ascii="Tahoma" w:hAnsi="Tahoma" w:cs="Tahoma" w:hint="cs"/>
          <w:sz w:val="20"/>
          <w:szCs w:val="20"/>
          <w:rtl/>
          <w:lang w:bidi="fa-IR"/>
        </w:rPr>
        <w:t>24 فروردین 1405</w:t>
      </w:r>
    </w:p>
    <w:bookmarkEnd w:id="0"/>
    <w:p w:rsidR="004240C7" w:rsidRDefault="004240C7" w:rsidP="004240C7">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sz w:val="20"/>
          <w:szCs w:val="20"/>
          <w:rtl/>
          <w:lang w:bidi="fa-IR"/>
        </w:rPr>
        <w:t>معمار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وداع در افقِ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شعر تأمل</w:t>
      </w:r>
      <w:r w:rsidRPr="004240C7">
        <w:rPr>
          <w:rFonts w:ascii="Tahoma" w:hAnsi="Tahoma" w:cs="Tahoma" w:hint="cs"/>
          <w:sz w:val="20"/>
          <w:szCs w:val="20"/>
          <w:rtl/>
          <w:lang w:bidi="fa-IR"/>
        </w:rPr>
        <w:t>ی</w:t>
      </w:r>
      <w:r w:rsidRPr="004240C7">
        <w:rPr>
          <w:rFonts w:ascii="Tahoma" w:hAnsi="Tahoma" w:cs="Tahoma" w:hint="eastAsia"/>
          <w:sz w:val="20"/>
          <w:szCs w:val="20"/>
          <w:rtl/>
          <w:lang w:bidi="fa-IR"/>
        </w:rPr>
        <w:t>–طب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عت‌گرا</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شعر را نم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توان</w:t>
      </w:r>
      <w:r w:rsidRPr="004240C7">
        <w:rPr>
          <w:rFonts w:ascii="Tahoma" w:hAnsi="Tahoma" w:cs="Tahoma"/>
          <w:sz w:val="20"/>
          <w:szCs w:val="20"/>
          <w:rtl/>
          <w:lang w:bidi="fa-IR"/>
        </w:rPr>
        <w:t xml:space="preserve"> در چارچوب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ژانر کلاس</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تثب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ت‌شده</w:t>
      </w:r>
      <w:r w:rsidRPr="004240C7">
        <w:rPr>
          <w:rFonts w:ascii="Tahoma" w:hAnsi="Tahoma" w:cs="Tahoma"/>
          <w:sz w:val="20"/>
          <w:szCs w:val="20"/>
          <w:rtl/>
          <w:lang w:bidi="fa-IR"/>
        </w:rPr>
        <w:t xml:space="preserve"> قرار داد، اما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توان</w:t>
      </w:r>
      <w:r w:rsidRPr="004240C7">
        <w:rPr>
          <w:rFonts w:ascii="Tahoma" w:hAnsi="Tahoma" w:cs="Tahoma"/>
          <w:sz w:val="20"/>
          <w:szCs w:val="20"/>
          <w:rtl/>
          <w:lang w:bidi="fa-IR"/>
        </w:rPr>
        <w:t xml:space="preserve"> آن را در تقاطع دو گرا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w:t>
      </w:r>
      <w:r w:rsidRPr="004240C7">
        <w:rPr>
          <w:rFonts w:ascii="Tahoma" w:hAnsi="Tahoma" w:cs="Tahoma"/>
          <w:sz w:val="20"/>
          <w:szCs w:val="20"/>
          <w:rtl/>
          <w:lang w:bidi="fa-IR"/>
        </w:rPr>
        <w:t xml:space="preserve"> عمده در شعر مدرن خواند: از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سو، شعر تأمل</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w:t>
      </w:r>
      <w:r w:rsidRPr="004240C7">
        <w:rPr>
          <w:rFonts w:ascii="Tahoma" w:hAnsi="Tahoma" w:cs="Tahoma"/>
          <w:sz w:val="20"/>
          <w:szCs w:val="20"/>
          <w:lang w:bidi="fa-IR"/>
        </w:rPr>
        <w:t>meditative poetry</w:t>
      </w:r>
      <w:r w:rsidRPr="004240C7">
        <w:rPr>
          <w:rFonts w:ascii="Tahoma" w:hAnsi="Tahoma" w:cs="Tahoma"/>
          <w:sz w:val="20"/>
          <w:szCs w:val="20"/>
          <w:rtl/>
          <w:lang w:bidi="fa-IR"/>
        </w:rPr>
        <w:t>) و از سو</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گر،</w:t>
      </w:r>
      <w:r w:rsidRPr="004240C7">
        <w:rPr>
          <w:rFonts w:ascii="Tahoma" w:hAnsi="Tahoma" w:cs="Tahoma"/>
          <w:sz w:val="20"/>
          <w:szCs w:val="20"/>
          <w:rtl/>
          <w:lang w:bidi="fa-IR"/>
        </w:rPr>
        <w:t xml:space="preserve"> شعر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عت‌گرا</w:t>
      </w:r>
      <w:r w:rsidRPr="004240C7">
        <w:rPr>
          <w:rFonts w:ascii="Tahoma" w:hAnsi="Tahoma" w:cs="Tahoma"/>
          <w:sz w:val="20"/>
          <w:szCs w:val="20"/>
          <w:rtl/>
          <w:lang w:bidi="fa-IR"/>
        </w:rPr>
        <w:t xml:space="preserve"> (</w:t>
      </w:r>
      <w:r w:rsidRPr="004240C7">
        <w:rPr>
          <w:rFonts w:ascii="Tahoma" w:hAnsi="Tahoma" w:cs="Tahoma"/>
          <w:sz w:val="20"/>
          <w:szCs w:val="20"/>
          <w:lang w:bidi="fa-IR"/>
        </w:rPr>
        <w:t>nature-oriented lyric</w:t>
      </w:r>
      <w:r w:rsidRPr="004240C7">
        <w:rPr>
          <w:rFonts w:ascii="Tahoma" w:hAnsi="Tahoma" w:cs="Tahoma"/>
          <w:sz w:val="20"/>
          <w:szCs w:val="20"/>
          <w:rtl/>
          <w:lang w:bidi="fa-IR"/>
        </w:rPr>
        <w:t>). آنچه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متن را متما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ز</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 xml:space="preserve"> نه صر</w:t>
      </w:r>
      <w:r w:rsidRPr="004240C7">
        <w:rPr>
          <w:rFonts w:ascii="Tahoma" w:hAnsi="Tahoma" w:cs="Tahoma" w:hint="eastAsia"/>
          <w:sz w:val="20"/>
          <w:szCs w:val="20"/>
          <w:rtl/>
          <w:lang w:bidi="fa-IR"/>
        </w:rPr>
        <w:t>فاً</w:t>
      </w:r>
      <w:r w:rsidRPr="004240C7">
        <w:rPr>
          <w:rFonts w:ascii="Tahoma" w:hAnsi="Tahoma" w:cs="Tahoma"/>
          <w:sz w:val="20"/>
          <w:szCs w:val="20"/>
          <w:rtl/>
          <w:lang w:bidi="fa-IR"/>
        </w:rPr>
        <w:t xml:space="preserve"> حضور عناصر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بلکه ش</w:t>
      </w:r>
      <w:r w:rsidRPr="004240C7">
        <w:rPr>
          <w:rFonts w:ascii="Tahoma" w:hAnsi="Tahoma" w:cs="Tahoma" w:hint="cs"/>
          <w:sz w:val="20"/>
          <w:szCs w:val="20"/>
          <w:rtl/>
          <w:lang w:bidi="fa-IR"/>
        </w:rPr>
        <w:t>ی</w:t>
      </w:r>
      <w:r w:rsidRPr="004240C7">
        <w:rPr>
          <w:rFonts w:ascii="Tahoma" w:hAnsi="Tahoma" w:cs="Tahoma" w:hint="eastAsia"/>
          <w:sz w:val="20"/>
          <w:szCs w:val="20"/>
          <w:rtl/>
          <w:lang w:bidi="fa-IR"/>
        </w:rPr>
        <w:t>وه‌ا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است که در آن،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عت</w:t>
      </w:r>
      <w:r w:rsidRPr="004240C7">
        <w:rPr>
          <w:rFonts w:ascii="Tahoma" w:hAnsi="Tahoma" w:cs="Tahoma"/>
          <w:sz w:val="20"/>
          <w:szCs w:val="20"/>
          <w:rtl/>
          <w:lang w:bidi="fa-IR"/>
        </w:rPr>
        <w:t xml:space="preserve"> به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دان</w:t>
      </w:r>
      <w:r w:rsidRPr="004240C7">
        <w:rPr>
          <w:rFonts w:ascii="Tahoma" w:hAnsi="Tahoma" w:cs="Tahoma"/>
          <w:sz w:val="20"/>
          <w:szCs w:val="20"/>
          <w:rtl/>
          <w:lang w:bidi="fa-IR"/>
        </w:rPr>
        <w:t xml:space="preserve"> اند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شه</w:t>
      </w:r>
      <w:r w:rsidRPr="004240C7">
        <w:rPr>
          <w:rFonts w:ascii="Tahoma" w:hAnsi="Tahoma" w:cs="Tahoma"/>
          <w:sz w:val="20"/>
          <w:szCs w:val="20"/>
          <w:rtl/>
          <w:lang w:bidi="fa-IR"/>
        </w:rPr>
        <w:t xml:space="preserve"> بدل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شود—ب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آنکه</w:t>
      </w:r>
      <w:r w:rsidRPr="004240C7">
        <w:rPr>
          <w:rFonts w:ascii="Tahoma" w:hAnsi="Tahoma" w:cs="Tahoma"/>
          <w:sz w:val="20"/>
          <w:szCs w:val="20"/>
          <w:rtl/>
          <w:lang w:bidi="fa-IR"/>
        </w:rPr>
        <w:t xml:space="preserve"> به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مستق</w:t>
      </w:r>
      <w:r w:rsidRPr="004240C7">
        <w:rPr>
          <w:rFonts w:ascii="Tahoma" w:hAnsi="Tahoma" w:cs="Tahoma" w:hint="cs"/>
          <w:sz w:val="20"/>
          <w:szCs w:val="20"/>
          <w:rtl/>
          <w:lang w:bidi="fa-IR"/>
        </w:rPr>
        <w:t>ی</w:t>
      </w:r>
      <w:r w:rsidRPr="004240C7">
        <w:rPr>
          <w:rFonts w:ascii="Tahoma" w:hAnsi="Tahoma" w:cs="Tahoma" w:hint="eastAsia"/>
          <w:sz w:val="20"/>
          <w:szCs w:val="20"/>
          <w:rtl/>
          <w:lang w:bidi="fa-IR"/>
        </w:rPr>
        <w:t>م</w:t>
      </w:r>
      <w:r w:rsidRPr="004240C7">
        <w:rPr>
          <w:rFonts w:ascii="Tahoma" w:hAnsi="Tahoma" w:cs="Tahoma"/>
          <w:sz w:val="20"/>
          <w:szCs w:val="20"/>
          <w:rtl/>
          <w:lang w:bidi="fa-IR"/>
        </w:rPr>
        <w:t xml:space="preserve"> </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w:t>
      </w:r>
      <w:r w:rsidRPr="004240C7">
        <w:rPr>
          <w:rFonts w:ascii="Tahoma" w:hAnsi="Tahoma" w:cs="Tahoma"/>
          <w:sz w:val="20"/>
          <w:szCs w:val="20"/>
          <w:rtl/>
          <w:lang w:bidi="fa-IR"/>
        </w:rPr>
        <w:t xml:space="preserve"> نت</w:t>
      </w:r>
      <w:r w:rsidRPr="004240C7">
        <w:rPr>
          <w:rFonts w:ascii="Tahoma" w:hAnsi="Tahoma" w:cs="Tahoma" w:hint="cs"/>
          <w:sz w:val="20"/>
          <w:szCs w:val="20"/>
          <w:rtl/>
          <w:lang w:bidi="fa-IR"/>
        </w:rPr>
        <w:t>ی</w:t>
      </w:r>
      <w:r w:rsidRPr="004240C7">
        <w:rPr>
          <w:rFonts w:ascii="Tahoma" w:hAnsi="Tahoma" w:cs="Tahoma" w:hint="eastAsia"/>
          <w:sz w:val="20"/>
          <w:szCs w:val="20"/>
          <w:rtl/>
          <w:lang w:bidi="fa-IR"/>
        </w:rPr>
        <w:t>جه‌گ</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مفهوم</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فروکاسته شود.</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در</w:t>
      </w:r>
      <w:r w:rsidRPr="004240C7">
        <w:rPr>
          <w:rFonts w:ascii="Tahoma" w:hAnsi="Tahoma" w:cs="Tahoma"/>
          <w:sz w:val="20"/>
          <w:szCs w:val="20"/>
          <w:rtl/>
          <w:lang w:bidi="fa-IR"/>
        </w:rPr>
        <w:t xml:space="preserve"> سطح نخست، شعر با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وضع</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w:t>
      </w:r>
      <w:r w:rsidRPr="004240C7">
        <w:rPr>
          <w:rFonts w:ascii="Tahoma" w:hAnsi="Tahoma" w:cs="Tahoma"/>
          <w:sz w:val="20"/>
          <w:szCs w:val="20"/>
          <w:rtl/>
          <w:lang w:bidi="fa-IR"/>
        </w:rPr>
        <w:t xml:space="preserve"> ک</w:t>
      </w:r>
      <w:r w:rsidRPr="004240C7">
        <w:rPr>
          <w:rFonts w:ascii="Tahoma" w:hAnsi="Tahoma" w:cs="Tahoma" w:hint="cs"/>
          <w:sz w:val="20"/>
          <w:szCs w:val="20"/>
          <w:rtl/>
          <w:lang w:bidi="fa-IR"/>
        </w:rPr>
        <w:t>ی</w:t>
      </w:r>
      <w:r w:rsidRPr="004240C7">
        <w:rPr>
          <w:rFonts w:ascii="Tahoma" w:hAnsi="Tahoma" w:cs="Tahoma" w:hint="eastAsia"/>
          <w:sz w:val="20"/>
          <w:szCs w:val="20"/>
          <w:rtl/>
          <w:lang w:bidi="fa-IR"/>
        </w:rPr>
        <w:t>هان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آغاز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شود</w:t>
      </w:r>
      <w:r w:rsidRPr="004240C7">
        <w:rPr>
          <w:rFonts w:ascii="Tahoma" w:hAnsi="Tahoma" w:cs="Tahoma"/>
          <w:sz w:val="20"/>
          <w:szCs w:val="20"/>
          <w:rtl/>
          <w:lang w:bidi="fa-IR"/>
        </w:rPr>
        <w:t>: زم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به‌عنوان «سف</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رام» در مدار خورش</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w:t>
      </w:r>
      <w:r w:rsidRPr="004240C7">
        <w:rPr>
          <w:rFonts w:ascii="Tahoma" w:hAnsi="Tahoma" w:cs="Tahoma"/>
          <w:sz w:val="20"/>
          <w:szCs w:val="20"/>
          <w:rtl/>
          <w:lang w:bidi="fa-IR"/>
        </w:rPr>
        <w:t xml:space="preserve"> در حرکت است.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تصو</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w:t>
      </w:r>
      <w:r w:rsidRPr="004240C7">
        <w:rPr>
          <w:rFonts w:ascii="Tahoma" w:hAnsi="Tahoma" w:cs="Tahoma"/>
          <w:sz w:val="20"/>
          <w:szCs w:val="20"/>
          <w:rtl/>
          <w:lang w:bidi="fa-IR"/>
        </w:rPr>
        <w:t xml:space="preserve"> در ع</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سادگ</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شعر را در افق</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قرار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دهد</w:t>
      </w:r>
      <w:r w:rsidRPr="004240C7">
        <w:rPr>
          <w:rFonts w:ascii="Tahoma" w:hAnsi="Tahoma" w:cs="Tahoma"/>
          <w:sz w:val="20"/>
          <w:szCs w:val="20"/>
          <w:rtl/>
          <w:lang w:bidi="fa-IR"/>
        </w:rPr>
        <w:t xml:space="preserve"> که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توان</w:t>
      </w:r>
      <w:r w:rsidRPr="004240C7">
        <w:rPr>
          <w:rFonts w:ascii="Tahoma" w:hAnsi="Tahoma" w:cs="Tahoma"/>
          <w:sz w:val="20"/>
          <w:szCs w:val="20"/>
          <w:rtl/>
          <w:lang w:bidi="fa-IR"/>
        </w:rPr>
        <w:t xml:space="preserve"> آن را «نگاه ک</w:t>
      </w:r>
      <w:r w:rsidRPr="004240C7">
        <w:rPr>
          <w:rFonts w:ascii="Tahoma" w:hAnsi="Tahoma" w:cs="Tahoma" w:hint="cs"/>
          <w:sz w:val="20"/>
          <w:szCs w:val="20"/>
          <w:rtl/>
          <w:lang w:bidi="fa-IR"/>
        </w:rPr>
        <w:t>ی</w:t>
      </w:r>
      <w:r w:rsidRPr="004240C7">
        <w:rPr>
          <w:rFonts w:ascii="Tahoma" w:hAnsi="Tahoma" w:cs="Tahoma" w:hint="eastAsia"/>
          <w:sz w:val="20"/>
          <w:szCs w:val="20"/>
          <w:rtl/>
          <w:lang w:bidi="fa-IR"/>
        </w:rPr>
        <w:t>هان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آرام» نام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د—نگاه</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در آن، جهان نه به‌مثابه صحنه‌</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درام، بلکه به‌ع</w:t>
      </w:r>
      <w:r w:rsidRPr="004240C7">
        <w:rPr>
          <w:rFonts w:ascii="Tahoma" w:hAnsi="Tahoma" w:cs="Tahoma" w:hint="eastAsia"/>
          <w:sz w:val="20"/>
          <w:szCs w:val="20"/>
          <w:rtl/>
          <w:lang w:bidi="fa-IR"/>
        </w:rPr>
        <w:t>نوان</w:t>
      </w:r>
      <w:r w:rsidRPr="004240C7">
        <w:rPr>
          <w:rFonts w:ascii="Tahoma" w:hAnsi="Tahoma" w:cs="Tahoma"/>
          <w:sz w:val="20"/>
          <w:szCs w:val="20"/>
          <w:rtl/>
          <w:lang w:bidi="fa-IR"/>
        </w:rPr>
        <w:t xml:space="preserve"> جر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مداوم و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ه</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اهو</w:t>
      </w:r>
      <w:r w:rsidRPr="004240C7">
        <w:rPr>
          <w:rFonts w:ascii="Tahoma" w:hAnsi="Tahoma" w:cs="Tahoma"/>
          <w:sz w:val="20"/>
          <w:szCs w:val="20"/>
          <w:rtl/>
          <w:lang w:bidi="fa-IR"/>
        </w:rPr>
        <w:t xml:space="preserve"> تجربه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شود</w:t>
      </w:r>
      <w:r w:rsidRPr="004240C7">
        <w:rPr>
          <w:rFonts w:ascii="Tahoma" w:hAnsi="Tahoma" w:cs="Tahoma"/>
          <w:sz w:val="20"/>
          <w:szCs w:val="20"/>
          <w:rtl/>
          <w:lang w:bidi="fa-IR"/>
        </w:rPr>
        <w:t>.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آغاز، شعر را از همان ابتدا از ژانرها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روا</w:t>
      </w:r>
      <w:r w:rsidRPr="004240C7">
        <w:rPr>
          <w:rFonts w:ascii="Tahoma" w:hAnsi="Tahoma" w:cs="Tahoma" w:hint="cs"/>
          <w:sz w:val="20"/>
          <w:szCs w:val="20"/>
          <w:rtl/>
          <w:lang w:bidi="fa-IR"/>
        </w:rPr>
        <w:t>یی</w:t>
      </w:r>
      <w:r w:rsidRPr="004240C7">
        <w:rPr>
          <w:rFonts w:ascii="Tahoma" w:hAnsi="Tahoma" w:cs="Tahoma"/>
          <w:sz w:val="20"/>
          <w:szCs w:val="20"/>
          <w:rtl/>
          <w:lang w:bidi="fa-IR"/>
        </w:rPr>
        <w:t xml:space="preserve"> </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w:t>
      </w:r>
      <w:r w:rsidRPr="004240C7">
        <w:rPr>
          <w:rFonts w:ascii="Tahoma" w:hAnsi="Tahoma" w:cs="Tahoma"/>
          <w:sz w:val="20"/>
          <w:szCs w:val="20"/>
          <w:rtl/>
          <w:lang w:bidi="fa-IR"/>
        </w:rPr>
        <w:t xml:space="preserve"> عاطف</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پرتنش جدا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 xml:space="preserve"> و آن را در حوزه‌</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تأمل قرار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دهد</w:t>
      </w:r>
      <w:r w:rsidRPr="004240C7">
        <w:rPr>
          <w:rFonts w:ascii="Tahoma" w:hAnsi="Tahoma" w:cs="Tahoma"/>
          <w:sz w:val="20"/>
          <w:szCs w:val="20"/>
          <w:rtl/>
          <w:lang w:bidi="fa-IR"/>
        </w:rPr>
        <w:t>.</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اما</w:t>
      </w:r>
      <w:r w:rsidRPr="004240C7">
        <w:rPr>
          <w:rFonts w:ascii="Tahoma" w:hAnsi="Tahoma" w:cs="Tahoma"/>
          <w:sz w:val="20"/>
          <w:szCs w:val="20"/>
          <w:rtl/>
          <w:lang w:bidi="fa-IR"/>
        </w:rPr>
        <w:t xml:space="preserve"> آنچه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شعر را از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تأمل صرف متما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ز</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 xml:space="preserve"> حرکت آن به‌سو</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جزئ</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ات</w:t>
      </w:r>
      <w:r w:rsidRPr="004240C7">
        <w:rPr>
          <w:rFonts w:ascii="Tahoma" w:hAnsi="Tahoma" w:cs="Tahoma"/>
          <w:sz w:val="20"/>
          <w:szCs w:val="20"/>
          <w:rtl/>
          <w:lang w:bidi="fa-IR"/>
        </w:rPr>
        <w:t xml:space="preserve"> حس</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است. باغ، باد، صنوبر، چشمه، و تماس پا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خسته با آب سرد، همگ</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عناصر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شعر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عت‌گرا</w:t>
      </w:r>
      <w:r w:rsidRPr="004240C7">
        <w:rPr>
          <w:rFonts w:ascii="Tahoma" w:hAnsi="Tahoma" w:cs="Tahoma"/>
          <w:sz w:val="20"/>
          <w:szCs w:val="20"/>
          <w:rtl/>
          <w:lang w:bidi="fa-IR"/>
        </w:rPr>
        <w:t xml:space="preserve"> را تشک</w:t>
      </w:r>
      <w:r w:rsidRPr="004240C7">
        <w:rPr>
          <w:rFonts w:ascii="Tahoma" w:hAnsi="Tahoma" w:cs="Tahoma" w:hint="cs"/>
          <w:sz w:val="20"/>
          <w:szCs w:val="20"/>
          <w:rtl/>
          <w:lang w:bidi="fa-IR"/>
        </w:rPr>
        <w:t>ی</w:t>
      </w:r>
      <w:r w:rsidRPr="004240C7">
        <w:rPr>
          <w:rFonts w:ascii="Tahoma" w:hAnsi="Tahoma" w:cs="Tahoma" w:hint="eastAsia"/>
          <w:sz w:val="20"/>
          <w:szCs w:val="20"/>
          <w:rtl/>
          <w:lang w:bidi="fa-IR"/>
        </w:rPr>
        <w:t>ل</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دهند</w:t>
      </w:r>
      <w:r w:rsidRPr="004240C7">
        <w:rPr>
          <w:rFonts w:ascii="Tahoma" w:hAnsi="Tahoma" w:cs="Tahoma"/>
          <w:sz w:val="20"/>
          <w:szCs w:val="20"/>
          <w:rtl/>
          <w:lang w:bidi="fa-IR"/>
        </w:rPr>
        <w:t>. با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حال،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عناصر در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نجا</w:t>
      </w:r>
      <w:r w:rsidRPr="004240C7">
        <w:rPr>
          <w:rFonts w:ascii="Tahoma" w:hAnsi="Tahoma" w:cs="Tahoma"/>
          <w:sz w:val="20"/>
          <w:szCs w:val="20"/>
          <w:rtl/>
          <w:lang w:bidi="fa-IR"/>
        </w:rPr>
        <w:t xml:space="preserve"> نقش تزئ</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w:t>
      </w:r>
      <w:r w:rsidRPr="004240C7">
        <w:rPr>
          <w:rFonts w:ascii="Tahoma" w:hAnsi="Tahoma" w:cs="Tahoma"/>
          <w:sz w:val="20"/>
          <w:szCs w:val="20"/>
          <w:rtl/>
          <w:lang w:bidi="fa-IR"/>
        </w:rPr>
        <w:t xml:space="preserve"> توص</w:t>
      </w:r>
      <w:r w:rsidRPr="004240C7">
        <w:rPr>
          <w:rFonts w:ascii="Tahoma" w:hAnsi="Tahoma" w:cs="Tahoma" w:hint="cs"/>
          <w:sz w:val="20"/>
          <w:szCs w:val="20"/>
          <w:rtl/>
          <w:lang w:bidi="fa-IR"/>
        </w:rPr>
        <w:t>ی</w:t>
      </w:r>
      <w:r w:rsidRPr="004240C7">
        <w:rPr>
          <w:rFonts w:ascii="Tahoma" w:hAnsi="Tahoma" w:cs="Tahoma" w:hint="eastAsia"/>
          <w:sz w:val="20"/>
          <w:szCs w:val="20"/>
          <w:rtl/>
          <w:lang w:bidi="fa-IR"/>
        </w:rPr>
        <w:t>ف</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ندارند. آن‌ها حامل نوع</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«اد</w:t>
      </w:r>
      <w:r w:rsidRPr="004240C7">
        <w:rPr>
          <w:rFonts w:ascii="Tahoma" w:hAnsi="Tahoma" w:cs="Tahoma" w:hint="eastAsia"/>
          <w:sz w:val="20"/>
          <w:szCs w:val="20"/>
          <w:rtl/>
          <w:lang w:bidi="fa-IR"/>
        </w:rPr>
        <w:t>راک</w:t>
      </w:r>
      <w:r w:rsidRPr="004240C7">
        <w:rPr>
          <w:rFonts w:ascii="Tahoma" w:hAnsi="Tahoma" w:cs="Tahoma"/>
          <w:sz w:val="20"/>
          <w:szCs w:val="20"/>
          <w:rtl/>
          <w:lang w:bidi="fa-IR"/>
        </w:rPr>
        <w:t xml:space="preserve"> بدن</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از جهان‌اند؛ ادراک</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از طر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ق</w:t>
      </w:r>
      <w:r w:rsidRPr="004240C7">
        <w:rPr>
          <w:rFonts w:ascii="Tahoma" w:hAnsi="Tahoma" w:cs="Tahoma"/>
          <w:sz w:val="20"/>
          <w:szCs w:val="20"/>
          <w:rtl/>
          <w:lang w:bidi="fa-IR"/>
        </w:rPr>
        <w:t xml:space="preserve"> حس، نه از طر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ق</w:t>
      </w:r>
      <w:r w:rsidRPr="004240C7">
        <w:rPr>
          <w:rFonts w:ascii="Tahoma" w:hAnsi="Tahoma" w:cs="Tahoma"/>
          <w:sz w:val="20"/>
          <w:szCs w:val="20"/>
          <w:rtl/>
          <w:lang w:bidi="fa-IR"/>
        </w:rPr>
        <w:t xml:space="preserve"> مفهوم، شکل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رد</w:t>
      </w:r>
      <w:r w:rsidRPr="004240C7">
        <w:rPr>
          <w:rFonts w:ascii="Tahoma" w:hAnsi="Tahoma" w:cs="Tahoma"/>
          <w:sz w:val="20"/>
          <w:szCs w:val="20"/>
          <w:rtl/>
          <w:lang w:bidi="fa-IR"/>
        </w:rPr>
        <w:t>. به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ترت</w:t>
      </w:r>
      <w:r w:rsidRPr="004240C7">
        <w:rPr>
          <w:rFonts w:ascii="Tahoma" w:hAnsi="Tahoma" w:cs="Tahoma" w:hint="cs"/>
          <w:sz w:val="20"/>
          <w:szCs w:val="20"/>
          <w:rtl/>
          <w:lang w:bidi="fa-IR"/>
        </w:rPr>
        <w:t>ی</w:t>
      </w:r>
      <w:r w:rsidRPr="004240C7">
        <w:rPr>
          <w:rFonts w:ascii="Tahoma" w:hAnsi="Tahoma" w:cs="Tahoma" w:hint="eastAsia"/>
          <w:sz w:val="20"/>
          <w:szCs w:val="20"/>
          <w:rtl/>
          <w:lang w:bidi="fa-IR"/>
        </w:rPr>
        <w:t>ب،</w:t>
      </w:r>
      <w:r w:rsidRPr="004240C7">
        <w:rPr>
          <w:rFonts w:ascii="Tahoma" w:hAnsi="Tahoma" w:cs="Tahoma"/>
          <w:sz w:val="20"/>
          <w:szCs w:val="20"/>
          <w:rtl/>
          <w:lang w:bidi="fa-IR"/>
        </w:rPr>
        <w:t xml:space="preserve"> شعر از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چشم‌انداز ک</w:t>
      </w:r>
      <w:r w:rsidRPr="004240C7">
        <w:rPr>
          <w:rFonts w:ascii="Tahoma" w:hAnsi="Tahoma" w:cs="Tahoma" w:hint="cs"/>
          <w:sz w:val="20"/>
          <w:szCs w:val="20"/>
          <w:rtl/>
          <w:lang w:bidi="fa-IR"/>
        </w:rPr>
        <w:t>ی</w:t>
      </w:r>
      <w:r w:rsidRPr="004240C7">
        <w:rPr>
          <w:rFonts w:ascii="Tahoma" w:hAnsi="Tahoma" w:cs="Tahoma" w:hint="eastAsia"/>
          <w:sz w:val="20"/>
          <w:szCs w:val="20"/>
          <w:rtl/>
          <w:lang w:bidi="fa-IR"/>
        </w:rPr>
        <w:t>هان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به تجربه‌ا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نزد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و ملموس منتقل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شود،</w:t>
      </w:r>
      <w:r w:rsidRPr="004240C7">
        <w:rPr>
          <w:rFonts w:ascii="Tahoma" w:hAnsi="Tahoma" w:cs="Tahoma"/>
          <w:sz w:val="20"/>
          <w:szCs w:val="20"/>
          <w:rtl/>
          <w:lang w:bidi="fa-IR"/>
        </w:rPr>
        <w:t xml:space="preserve">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آنکه</w:t>
      </w:r>
      <w:r w:rsidRPr="004240C7">
        <w:rPr>
          <w:rFonts w:ascii="Tahoma" w:hAnsi="Tahoma" w:cs="Tahoma"/>
          <w:sz w:val="20"/>
          <w:szCs w:val="20"/>
          <w:rtl/>
          <w:lang w:bidi="fa-IR"/>
        </w:rPr>
        <w:t xml:space="preserve">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دو سطح از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گر</w:t>
      </w:r>
      <w:r w:rsidRPr="004240C7">
        <w:rPr>
          <w:rFonts w:ascii="Tahoma" w:hAnsi="Tahoma" w:cs="Tahoma"/>
          <w:sz w:val="20"/>
          <w:szCs w:val="20"/>
          <w:rtl/>
          <w:lang w:bidi="fa-IR"/>
        </w:rPr>
        <w:t xml:space="preserve"> گسسته شوند.</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در</w:t>
      </w:r>
      <w:r w:rsidRPr="004240C7">
        <w:rPr>
          <w:rFonts w:ascii="Tahoma" w:hAnsi="Tahoma" w:cs="Tahoma"/>
          <w:sz w:val="20"/>
          <w:szCs w:val="20"/>
          <w:rtl/>
          <w:lang w:bidi="fa-IR"/>
        </w:rPr>
        <w:t xml:space="preserve">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نقطه،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توان</w:t>
      </w:r>
      <w:r w:rsidRPr="004240C7">
        <w:rPr>
          <w:rFonts w:ascii="Tahoma" w:hAnsi="Tahoma" w:cs="Tahoma"/>
          <w:sz w:val="20"/>
          <w:szCs w:val="20"/>
          <w:rtl/>
          <w:lang w:bidi="fa-IR"/>
        </w:rPr>
        <w:t xml:space="preserve"> از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و</w:t>
      </w:r>
      <w:r w:rsidRPr="004240C7">
        <w:rPr>
          <w:rFonts w:ascii="Tahoma" w:hAnsi="Tahoma" w:cs="Tahoma" w:hint="cs"/>
          <w:sz w:val="20"/>
          <w:szCs w:val="20"/>
          <w:rtl/>
          <w:lang w:bidi="fa-IR"/>
        </w:rPr>
        <w:t>ی</w:t>
      </w:r>
      <w:r w:rsidRPr="004240C7">
        <w:rPr>
          <w:rFonts w:ascii="Tahoma" w:hAnsi="Tahoma" w:cs="Tahoma" w:hint="eastAsia"/>
          <w:sz w:val="20"/>
          <w:szCs w:val="20"/>
          <w:rtl/>
          <w:lang w:bidi="fa-IR"/>
        </w:rPr>
        <w:t>ژگ</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ژانر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مهم سخن گفت: هم‌زمان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مق</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اس‌ها</w:t>
      </w:r>
      <w:r w:rsidRPr="004240C7">
        <w:rPr>
          <w:rFonts w:ascii="Tahoma" w:hAnsi="Tahoma" w:cs="Tahoma"/>
          <w:sz w:val="20"/>
          <w:szCs w:val="20"/>
          <w:rtl/>
          <w:lang w:bidi="fa-IR"/>
        </w:rPr>
        <w:t>. شعر، بدون آنکه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«بزرگ» و «کوچک» تما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ز</w:t>
      </w:r>
      <w:r w:rsidRPr="004240C7">
        <w:rPr>
          <w:rFonts w:ascii="Tahoma" w:hAnsi="Tahoma" w:cs="Tahoma"/>
          <w:sz w:val="20"/>
          <w:szCs w:val="20"/>
          <w:rtl/>
          <w:lang w:bidi="fa-IR"/>
        </w:rPr>
        <w:t xml:space="preserve"> سلسله‌مراتب</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برقرار کند، حرکت س</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اره‌ا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و لرزش برگ‌ها را در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دان</w:t>
      </w:r>
      <w:r w:rsidRPr="004240C7">
        <w:rPr>
          <w:rFonts w:ascii="Tahoma" w:hAnsi="Tahoma" w:cs="Tahoma"/>
          <w:sz w:val="20"/>
          <w:szCs w:val="20"/>
          <w:rtl/>
          <w:lang w:bidi="fa-IR"/>
        </w:rPr>
        <w:t xml:space="preserve"> واحد قرار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دهد</w:t>
      </w:r>
      <w:r w:rsidRPr="004240C7">
        <w:rPr>
          <w:rFonts w:ascii="Tahoma" w:hAnsi="Tahoma" w:cs="Tahoma"/>
          <w:sz w:val="20"/>
          <w:szCs w:val="20"/>
          <w:rtl/>
          <w:lang w:bidi="fa-IR"/>
        </w:rPr>
        <w:t>.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و</w:t>
      </w:r>
      <w:r w:rsidRPr="004240C7">
        <w:rPr>
          <w:rFonts w:ascii="Tahoma" w:hAnsi="Tahoma" w:cs="Tahoma" w:hint="cs"/>
          <w:sz w:val="20"/>
          <w:szCs w:val="20"/>
          <w:rtl/>
          <w:lang w:bidi="fa-IR"/>
        </w:rPr>
        <w:t>ی</w:t>
      </w:r>
      <w:r w:rsidRPr="004240C7">
        <w:rPr>
          <w:rFonts w:ascii="Tahoma" w:hAnsi="Tahoma" w:cs="Tahoma" w:hint="eastAsia"/>
          <w:sz w:val="20"/>
          <w:szCs w:val="20"/>
          <w:rtl/>
          <w:lang w:bidi="fa-IR"/>
        </w:rPr>
        <w:t>ژگ</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آن را به سنت‌ها</w:t>
      </w:r>
      <w:r w:rsidRPr="004240C7">
        <w:rPr>
          <w:rFonts w:ascii="Tahoma" w:hAnsi="Tahoma" w:cs="Tahoma" w:hint="cs"/>
          <w:sz w:val="20"/>
          <w:szCs w:val="20"/>
          <w:rtl/>
          <w:lang w:bidi="fa-IR"/>
        </w:rPr>
        <w:t>یی</w:t>
      </w:r>
      <w:r w:rsidRPr="004240C7">
        <w:rPr>
          <w:rFonts w:ascii="Tahoma" w:hAnsi="Tahoma" w:cs="Tahoma"/>
          <w:sz w:val="20"/>
          <w:szCs w:val="20"/>
          <w:rtl/>
          <w:lang w:bidi="fa-IR"/>
        </w:rPr>
        <w:t xml:space="preserve"> در شعر نزد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 xml:space="preserve"> که در آ</w:t>
      </w:r>
      <w:r w:rsidRPr="004240C7">
        <w:rPr>
          <w:rFonts w:ascii="Tahoma" w:hAnsi="Tahoma" w:cs="Tahoma" w:hint="eastAsia"/>
          <w:sz w:val="20"/>
          <w:szCs w:val="20"/>
          <w:rtl/>
          <w:lang w:bidi="fa-IR"/>
        </w:rPr>
        <w:t>ن‌ها،</w:t>
      </w:r>
      <w:r w:rsidRPr="004240C7">
        <w:rPr>
          <w:rFonts w:ascii="Tahoma" w:hAnsi="Tahoma" w:cs="Tahoma"/>
          <w:sz w:val="20"/>
          <w:szCs w:val="20"/>
          <w:rtl/>
          <w:lang w:bidi="fa-IR"/>
        </w:rPr>
        <w:t xml:space="preserve">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عت</w:t>
      </w:r>
      <w:r w:rsidRPr="004240C7">
        <w:rPr>
          <w:rFonts w:ascii="Tahoma" w:hAnsi="Tahoma" w:cs="Tahoma"/>
          <w:sz w:val="20"/>
          <w:szCs w:val="20"/>
          <w:rtl/>
          <w:lang w:bidi="fa-IR"/>
        </w:rPr>
        <w:t xml:space="preserve"> نه موضوع، بلکه هم‌سخن انسان است.</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هم‌سخن</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در سطر «در باد گفتگو</w:t>
      </w:r>
      <w:r w:rsidRPr="004240C7">
        <w:rPr>
          <w:rFonts w:ascii="Tahoma" w:hAnsi="Tahoma" w:cs="Tahoma" w:hint="cs"/>
          <w:sz w:val="20"/>
          <w:szCs w:val="20"/>
          <w:rtl/>
          <w:lang w:bidi="fa-IR"/>
        </w:rPr>
        <w:t>یی</w:t>
      </w:r>
      <w:r w:rsidRPr="004240C7">
        <w:rPr>
          <w:rFonts w:ascii="Tahoma" w:hAnsi="Tahoma" w:cs="Tahoma"/>
          <w:sz w:val="20"/>
          <w:szCs w:val="20"/>
          <w:rtl/>
          <w:lang w:bidi="fa-IR"/>
        </w:rPr>
        <w:t xml:space="preserve"> نامرئ</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است» به‌صراحت صورت‌بند</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شود</w:t>
      </w:r>
      <w:r w:rsidRPr="004240C7">
        <w:rPr>
          <w:rFonts w:ascii="Tahoma" w:hAnsi="Tahoma" w:cs="Tahoma"/>
          <w:sz w:val="20"/>
          <w:szCs w:val="20"/>
          <w:rtl/>
          <w:lang w:bidi="fa-IR"/>
        </w:rPr>
        <w:t>. اما حت</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در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نجا</w:t>
      </w:r>
      <w:r w:rsidRPr="004240C7">
        <w:rPr>
          <w:rFonts w:ascii="Tahoma" w:hAnsi="Tahoma" w:cs="Tahoma"/>
          <w:sz w:val="20"/>
          <w:szCs w:val="20"/>
          <w:rtl/>
          <w:lang w:bidi="fa-IR"/>
        </w:rPr>
        <w:t xml:space="preserve"> ن</w:t>
      </w:r>
      <w:r w:rsidRPr="004240C7">
        <w:rPr>
          <w:rFonts w:ascii="Tahoma" w:hAnsi="Tahoma" w:cs="Tahoma" w:hint="cs"/>
          <w:sz w:val="20"/>
          <w:szCs w:val="20"/>
          <w:rtl/>
          <w:lang w:bidi="fa-IR"/>
        </w:rPr>
        <w:t>ی</w:t>
      </w:r>
      <w:r w:rsidRPr="004240C7">
        <w:rPr>
          <w:rFonts w:ascii="Tahoma" w:hAnsi="Tahoma" w:cs="Tahoma" w:hint="eastAsia"/>
          <w:sz w:val="20"/>
          <w:szCs w:val="20"/>
          <w:rtl/>
          <w:lang w:bidi="fa-IR"/>
        </w:rPr>
        <w:t>ز</w:t>
      </w:r>
      <w:r w:rsidRPr="004240C7">
        <w:rPr>
          <w:rFonts w:ascii="Tahoma" w:hAnsi="Tahoma" w:cs="Tahoma"/>
          <w:sz w:val="20"/>
          <w:szCs w:val="20"/>
          <w:rtl/>
          <w:lang w:bidi="fa-IR"/>
        </w:rPr>
        <w:t xml:space="preserve"> شعر از دام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مفهوم</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زد</w:t>
      </w:r>
      <w:r w:rsidRPr="004240C7">
        <w:rPr>
          <w:rFonts w:ascii="Tahoma" w:hAnsi="Tahoma" w:cs="Tahoma"/>
          <w:sz w:val="20"/>
          <w:szCs w:val="20"/>
          <w:rtl/>
          <w:lang w:bidi="fa-IR"/>
        </w:rPr>
        <w:t>. «گفتگو» نه به‌عنوان استعاره‌ا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توض</w:t>
      </w:r>
      <w:r w:rsidRPr="004240C7">
        <w:rPr>
          <w:rFonts w:ascii="Tahoma" w:hAnsi="Tahoma" w:cs="Tahoma" w:hint="cs"/>
          <w:sz w:val="20"/>
          <w:szCs w:val="20"/>
          <w:rtl/>
          <w:lang w:bidi="fa-IR"/>
        </w:rPr>
        <w:t>ی</w:t>
      </w:r>
      <w:r w:rsidRPr="004240C7">
        <w:rPr>
          <w:rFonts w:ascii="Tahoma" w:hAnsi="Tahoma" w:cs="Tahoma" w:hint="eastAsia"/>
          <w:sz w:val="20"/>
          <w:szCs w:val="20"/>
          <w:rtl/>
          <w:lang w:bidi="fa-IR"/>
        </w:rPr>
        <w:t>ح</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بلکه به‌عنوان امکان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درون‌متن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مطرح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شود؛</w:t>
      </w:r>
      <w:r w:rsidRPr="004240C7">
        <w:rPr>
          <w:rFonts w:ascii="Tahoma" w:hAnsi="Tahoma" w:cs="Tahoma"/>
          <w:sz w:val="20"/>
          <w:szCs w:val="20"/>
          <w:rtl/>
          <w:lang w:bidi="fa-IR"/>
        </w:rPr>
        <w:t xml:space="preserve"> امکان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بلافاصله در سطرها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بعد، به صورت دو احتمال گشوده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شود</w:t>
      </w:r>
      <w:r w:rsidRPr="004240C7">
        <w:rPr>
          <w:rFonts w:ascii="Tahoma" w:hAnsi="Tahoma" w:cs="Tahoma"/>
          <w:sz w:val="20"/>
          <w:szCs w:val="20"/>
          <w:rtl/>
          <w:lang w:bidi="fa-IR"/>
        </w:rPr>
        <w:t>: درخت</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شا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w:t>
      </w:r>
      <w:r w:rsidRPr="004240C7">
        <w:rPr>
          <w:rFonts w:ascii="Tahoma" w:hAnsi="Tahoma" w:cs="Tahoma"/>
          <w:sz w:val="20"/>
          <w:szCs w:val="20"/>
          <w:rtl/>
          <w:lang w:bidi="fa-IR"/>
        </w:rPr>
        <w:t xml:space="preserve"> دعا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خواند،</w:t>
      </w:r>
      <w:r w:rsidRPr="004240C7">
        <w:rPr>
          <w:rFonts w:ascii="Tahoma" w:hAnsi="Tahoma" w:cs="Tahoma"/>
          <w:sz w:val="20"/>
          <w:szCs w:val="20"/>
          <w:rtl/>
          <w:lang w:bidi="fa-IR"/>
        </w:rPr>
        <w:t xml:space="preserve"> و چشمه‌ا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تصو</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از ماه را برا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w:t>
      </w:r>
      <w:r w:rsidRPr="004240C7">
        <w:rPr>
          <w:rFonts w:ascii="Tahoma" w:hAnsi="Tahoma" w:cs="Tahoma"/>
          <w:sz w:val="20"/>
          <w:szCs w:val="20"/>
          <w:rtl/>
          <w:lang w:bidi="fa-IR"/>
        </w:rPr>
        <w:t xml:space="preserve"> آماده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«شا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د»ها،</w:t>
      </w:r>
      <w:r w:rsidRPr="004240C7">
        <w:rPr>
          <w:rFonts w:ascii="Tahoma" w:hAnsi="Tahoma" w:cs="Tahoma"/>
          <w:sz w:val="20"/>
          <w:szCs w:val="20"/>
          <w:rtl/>
          <w:lang w:bidi="fa-IR"/>
        </w:rPr>
        <w:t xml:space="preserve"> نقش تع</w:t>
      </w:r>
      <w:r w:rsidRPr="004240C7">
        <w:rPr>
          <w:rFonts w:ascii="Tahoma" w:hAnsi="Tahoma" w:cs="Tahoma" w:hint="cs"/>
          <w:sz w:val="20"/>
          <w:szCs w:val="20"/>
          <w:rtl/>
          <w:lang w:bidi="fa-IR"/>
        </w:rPr>
        <w:t>یی</w:t>
      </w:r>
      <w:r w:rsidRPr="004240C7">
        <w:rPr>
          <w:rFonts w:ascii="Tahoma" w:hAnsi="Tahoma" w:cs="Tahoma" w:hint="eastAsia"/>
          <w:sz w:val="20"/>
          <w:szCs w:val="20"/>
          <w:rtl/>
          <w:lang w:bidi="fa-IR"/>
        </w:rPr>
        <w:t>ن‌کننده‌ا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در تع</w:t>
      </w:r>
      <w:r w:rsidRPr="004240C7">
        <w:rPr>
          <w:rFonts w:ascii="Tahoma" w:hAnsi="Tahoma" w:cs="Tahoma" w:hint="cs"/>
          <w:sz w:val="20"/>
          <w:szCs w:val="20"/>
          <w:rtl/>
          <w:lang w:bidi="fa-IR"/>
        </w:rPr>
        <w:t>یی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ژانر شعر دارند. در شعر تأمل</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به‌و</w:t>
      </w:r>
      <w:r w:rsidRPr="004240C7">
        <w:rPr>
          <w:rFonts w:ascii="Tahoma" w:hAnsi="Tahoma" w:cs="Tahoma" w:hint="cs"/>
          <w:sz w:val="20"/>
          <w:szCs w:val="20"/>
          <w:rtl/>
          <w:lang w:bidi="fa-IR"/>
        </w:rPr>
        <w:t>ی</w:t>
      </w:r>
      <w:r w:rsidRPr="004240C7">
        <w:rPr>
          <w:rFonts w:ascii="Tahoma" w:hAnsi="Tahoma" w:cs="Tahoma" w:hint="eastAsia"/>
          <w:sz w:val="20"/>
          <w:szCs w:val="20"/>
          <w:rtl/>
          <w:lang w:bidi="fa-IR"/>
        </w:rPr>
        <w:t>ژه</w:t>
      </w:r>
      <w:r w:rsidRPr="004240C7">
        <w:rPr>
          <w:rFonts w:ascii="Tahoma" w:hAnsi="Tahoma" w:cs="Tahoma"/>
          <w:sz w:val="20"/>
          <w:szCs w:val="20"/>
          <w:rtl/>
          <w:lang w:bidi="fa-IR"/>
        </w:rPr>
        <w:t xml:space="preserve"> در سنت مدرن آن، نت</w:t>
      </w:r>
      <w:r w:rsidRPr="004240C7">
        <w:rPr>
          <w:rFonts w:ascii="Tahoma" w:hAnsi="Tahoma" w:cs="Tahoma" w:hint="cs"/>
          <w:sz w:val="20"/>
          <w:szCs w:val="20"/>
          <w:rtl/>
          <w:lang w:bidi="fa-IR"/>
        </w:rPr>
        <w:t>ی</w:t>
      </w:r>
      <w:r w:rsidRPr="004240C7">
        <w:rPr>
          <w:rFonts w:ascii="Tahoma" w:hAnsi="Tahoma" w:cs="Tahoma" w:hint="eastAsia"/>
          <w:sz w:val="20"/>
          <w:szCs w:val="20"/>
          <w:rtl/>
          <w:lang w:bidi="fa-IR"/>
        </w:rPr>
        <w:t>جه‌گ</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جا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خود را به گشودگ</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دهد</w:t>
      </w:r>
      <w:r w:rsidRPr="004240C7">
        <w:rPr>
          <w:rFonts w:ascii="Tahoma" w:hAnsi="Tahoma" w:cs="Tahoma"/>
          <w:sz w:val="20"/>
          <w:szCs w:val="20"/>
          <w:rtl/>
          <w:lang w:bidi="fa-IR"/>
        </w:rPr>
        <w:t>. شاعر، به‌جا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آنکه معنا را تثب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w:t>
      </w:r>
      <w:r w:rsidRPr="004240C7">
        <w:rPr>
          <w:rFonts w:ascii="Tahoma" w:hAnsi="Tahoma" w:cs="Tahoma"/>
          <w:sz w:val="20"/>
          <w:szCs w:val="20"/>
          <w:rtl/>
          <w:lang w:bidi="fa-IR"/>
        </w:rPr>
        <w:t xml:space="preserve"> کند، آن را در حالت تعل</w:t>
      </w:r>
      <w:r w:rsidRPr="004240C7">
        <w:rPr>
          <w:rFonts w:ascii="Tahoma" w:hAnsi="Tahoma" w:cs="Tahoma" w:hint="cs"/>
          <w:sz w:val="20"/>
          <w:szCs w:val="20"/>
          <w:rtl/>
          <w:lang w:bidi="fa-IR"/>
        </w:rPr>
        <w:t>ی</w:t>
      </w:r>
      <w:r w:rsidRPr="004240C7">
        <w:rPr>
          <w:rFonts w:ascii="Tahoma" w:hAnsi="Tahoma" w:cs="Tahoma" w:hint="eastAsia"/>
          <w:sz w:val="20"/>
          <w:szCs w:val="20"/>
          <w:rtl/>
          <w:lang w:bidi="fa-IR"/>
        </w:rPr>
        <w:t>ق</w:t>
      </w:r>
      <w:r w:rsidRPr="004240C7">
        <w:rPr>
          <w:rFonts w:ascii="Tahoma" w:hAnsi="Tahoma" w:cs="Tahoma"/>
          <w:sz w:val="20"/>
          <w:szCs w:val="20"/>
          <w:rtl/>
          <w:lang w:bidi="fa-IR"/>
        </w:rPr>
        <w:t xml:space="preserve"> نگه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دارد</w:t>
      </w:r>
      <w:r w:rsidRPr="004240C7">
        <w:rPr>
          <w:rFonts w:ascii="Tahoma" w:hAnsi="Tahoma" w:cs="Tahoma"/>
          <w:sz w:val="20"/>
          <w:szCs w:val="20"/>
          <w:rtl/>
          <w:lang w:bidi="fa-IR"/>
        </w:rPr>
        <w:t>.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تعل</w:t>
      </w:r>
      <w:r w:rsidRPr="004240C7">
        <w:rPr>
          <w:rFonts w:ascii="Tahoma" w:hAnsi="Tahoma" w:cs="Tahoma" w:hint="cs"/>
          <w:sz w:val="20"/>
          <w:szCs w:val="20"/>
          <w:rtl/>
          <w:lang w:bidi="fa-IR"/>
        </w:rPr>
        <w:t>ی</w:t>
      </w:r>
      <w:r w:rsidRPr="004240C7">
        <w:rPr>
          <w:rFonts w:ascii="Tahoma" w:hAnsi="Tahoma" w:cs="Tahoma" w:hint="eastAsia"/>
          <w:sz w:val="20"/>
          <w:szCs w:val="20"/>
          <w:rtl/>
          <w:lang w:bidi="fa-IR"/>
        </w:rPr>
        <w:t>ق،</w:t>
      </w:r>
      <w:r w:rsidRPr="004240C7">
        <w:rPr>
          <w:rFonts w:ascii="Tahoma" w:hAnsi="Tahoma" w:cs="Tahoma"/>
          <w:sz w:val="20"/>
          <w:szCs w:val="20"/>
          <w:rtl/>
          <w:lang w:bidi="fa-IR"/>
        </w:rPr>
        <w:t xml:space="preserve"> نه نشانه‌</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ترد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w:t>
      </w:r>
      <w:r w:rsidRPr="004240C7">
        <w:rPr>
          <w:rFonts w:ascii="Tahoma" w:hAnsi="Tahoma" w:cs="Tahoma"/>
          <w:sz w:val="20"/>
          <w:szCs w:val="20"/>
          <w:rtl/>
          <w:lang w:bidi="fa-IR"/>
        </w:rPr>
        <w:t xml:space="preserve"> بلکه نشانه‌</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وفادار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w:t>
      </w:r>
      <w:r w:rsidRPr="004240C7">
        <w:rPr>
          <w:rFonts w:ascii="Tahoma" w:hAnsi="Tahoma" w:cs="Tahoma" w:hint="eastAsia"/>
          <w:sz w:val="20"/>
          <w:szCs w:val="20"/>
          <w:rtl/>
          <w:lang w:bidi="fa-IR"/>
        </w:rPr>
        <w:t>به</w:t>
      </w:r>
      <w:r w:rsidRPr="004240C7">
        <w:rPr>
          <w:rFonts w:ascii="Tahoma" w:hAnsi="Tahoma" w:cs="Tahoma"/>
          <w:sz w:val="20"/>
          <w:szCs w:val="20"/>
          <w:rtl/>
          <w:lang w:bidi="fa-IR"/>
        </w:rPr>
        <w:t xml:space="preserve"> تجربه‌ا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است که از پ</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w:t>
      </w:r>
      <w:r w:rsidRPr="004240C7">
        <w:rPr>
          <w:rFonts w:ascii="Tahoma" w:hAnsi="Tahoma" w:cs="Tahoma"/>
          <w:sz w:val="20"/>
          <w:szCs w:val="20"/>
          <w:rtl/>
          <w:lang w:bidi="fa-IR"/>
        </w:rPr>
        <w:t xml:space="preserve"> در قالب مفاه</w:t>
      </w:r>
      <w:r w:rsidRPr="004240C7">
        <w:rPr>
          <w:rFonts w:ascii="Tahoma" w:hAnsi="Tahoma" w:cs="Tahoma" w:hint="cs"/>
          <w:sz w:val="20"/>
          <w:szCs w:val="20"/>
          <w:rtl/>
          <w:lang w:bidi="fa-IR"/>
        </w:rPr>
        <w:t>ی</w:t>
      </w:r>
      <w:r w:rsidRPr="004240C7">
        <w:rPr>
          <w:rFonts w:ascii="Tahoma" w:hAnsi="Tahoma" w:cs="Tahoma" w:hint="eastAsia"/>
          <w:sz w:val="20"/>
          <w:szCs w:val="20"/>
          <w:rtl/>
          <w:lang w:bidi="fa-IR"/>
        </w:rPr>
        <w:t>م</w:t>
      </w:r>
      <w:r w:rsidRPr="004240C7">
        <w:rPr>
          <w:rFonts w:ascii="Tahoma" w:hAnsi="Tahoma" w:cs="Tahoma"/>
          <w:sz w:val="20"/>
          <w:szCs w:val="20"/>
          <w:rtl/>
          <w:lang w:bidi="fa-IR"/>
        </w:rPr>
        <w:t xml:space="preserve"> نم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گنجد</w:t>
      </w:r>
      <w:r w:rsidRPr="004240C7">
        <w:rPr>
          <w:rFonts w:ascii="Tahoma" w:hAnsi="Tahoma" w:cs="Tahoma"/>
          <w:sz w:val="20"/>
          <w:szCs w:val="20"/>
          <w:rtl/>
          <w:lang w:bidi="fa-IR"/>
        </w:rPr>
        <w:t>.</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در</w:t>
      </w:r>
      <w:r w:rsidRPr="004240C7">
        <w:rPr>
          <w:rFonts w:ascii="Tahoma" w:hAnsi="Tahoma" w:cs="Tahoma"/>
          <w:sz w:val="20"/>
          <w:szCs w:val="20"/>
          <w:rtl/>
          <w:lang w:bidi="fa-IR"/>
        </w:rPr>
        <w:t xml:space="preserve">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نجا،</w:t>
      </w:r>
      <w:r w:rsidRPr="004240C7">
        <w:rPr>
          <w:rFonts w:ascii="Tahoma" w:hAnsi="Tahoma" w:cs="Tahoma"/>
          <w:sz w:val="20"/>
          <w:szCs w:val="20"/>
          <w:rtl/>
          <w:lang w:bidi="fa-IR"/>
        </w:rPr>
        <w:t xml:space="preserve"> شعر از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سطح 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گر</w:t>
      </w:r>
      <w:r w:rsidRPr="004240C7">
        <w:rPr>
          <w:rFonts w:ascii="Tahoma" w:hAnsi="Tahoma" w:cs="Tahoma"/>
          <w:sz w:val="20"/>
          <w:szCs w:val="20"/>
          <w:rtl/>
          <w:lang w:bidi="fa-IR"/>
        </w:rPr>
        <w:t xml:space="preserve"> ن</w:t>
      </w:r>
      <w:r w:rsidRPr="004240C7">
        <w:rPr>
          <w:rFonts w:ascii="Tahoma" w:hAnsi="Tahoma" w:cs="Tahoma" w:hint="cs"/>
          <w:sz w:val="20"/>
          <w:szCs w:val="20"/>
          <w:rtl/>
          <w:lang w:bidi="fa-IR"/>
        </w:rPr>
        <w:t>ی</w:t>
      </w:r>
      <w:r w:rsidRPr="004240C7">
        <w:rPr>
          <w:rFonts w:ascii="Tahoma" w:hAnsi="Tahoma" w:cs="Tahoma" w:hint="eastAsia"/>
          <w:sz w:val="20"/>
          <w:szCs w:val="20"/>
          <w:rtl/>
          <w:lang w:bidi="fa-IR"/>
        </w:rPr>
        <w:t>ز</w:t>
      </w:r>
      <w:r w:rsidRPr="004240C7">
        <w:rPr>
          <w:rFonts w:ascii="Tahoma" w:hAnsi="Tahoma" w:cs="Tahoma"/>
          <w:sz w:val="20"/>
          <w:szCs w:val="20"/>
          <w:rtl/>
          <w:lang w:bidi="fa-IR"/>
        </w:rPr>
        <w:t xml:space="preserve"> فاصله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رد</w:t>
      </w:r>
      <w:r w:rsidRPr="004240C7">
        <w:rPr>
          <w:rFonts w:ascii="Tahoma" w:hAnsi="Tahoma" w:cs="Tahoma"/>
          <w:sz w:val="20"/>
          <w:szCs w:val="20"/>
          <w:rtl/>
          <w:lang w:bidi="fa-IR"/>
        </w:rPr>
        <w:t>: سطح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عاطفه‌</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مستق</w:t>
      </w:r>
      <w:r w:rsidRPr="004240C7">
        <w:rPr>
          <w:rFonts w:ascii="Tahoma" w:hAnsi="Tahoma" w:cs="Tahoma" w:hint="cs"/>
          <w:sz w:val="20"/>
          <w:szCs w:val="20"/>
          <w:rtl/>
          <w:lang w:bidi="fa-IR"/>
        </w:rPr>
        <w:t>ی</w:t>
      </w:r>
      <w:r w:rsidRPr="004240C7">
        <w:rPr>
          <w:rFonts w:ascii="Tahoma" w:hAnsi="Tahoma" w:cs="Tahoma" w:hint="eastAsia"/>
          <w:sz w:val="20"/>
          <w:szCs w:val="20"/>
          <w:rtl/>
          <w:lang w:bidi="fa-IR"/>
        </w:rPr>
        <w:t>م»</w:t>
      </w:r>
      <w:r w:rsidRPr="004240C7">
        <w:rPr>
          <w:rFonts w:ascii="Tahoma" w:hAnsi="Tahoma" w:cs="Tahoma"/>
          <w:sz w:val="20"/>
          <w:szCs w:val="20"/>
          <w:rtl/>
          <w:lang w:bidi="fa-IR"/>
        </w:rPr>
        <w:t>. در حال</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بس</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از شعرها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عت‌گرا</w:t>
      </w:r>
      <w:r w:rsidRPr="004240C7">
        <w:rPr>
          <w:rFonts w:ascii="Tahoma" w:hAnsi="Tahoma" w:cs="Tahoma"/>
          <w:sz w:val="20"/>
          <w:szCs w:val="20"/>
          <w:rtl/>
          <w:lang w:bidi="fa-IR"/>
        </w:rPr>
        <w:t xml:space="preserve"> به بازتاب احساسات شاعر در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عت</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پردازند،</w:t>
      </w:r>
      <w:r w:rsidRPr="004240C7">
        <w:rPr>
          <w:rFonts w:ascii="Tahoma" w:hAnsi="Tahoma" w:cs="Tahoma"/>
          <w:sz w:val="20"/>
          <w:szCs w:val="20"/>
          <w:rtl/>
          <w:lang w:bidi="fa-IR"/>
        </w:rPr>
        <w:t xml:space="preserve">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متن چن</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نم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 ه</w:t>
      </w:r>
      <w:r w:rsidRPr="004240C7">
        <w:rPr>
          <w:rFonts w:ascii="Tahoma" w:hAnsi="Tahoma" w:cs="Tahoma" w:hint="cs"/>
          <w:sz w:val="20"/>
          <w:szCs w:val="20"/>
          <w:rtl/>
          <w:lang w:bidi="fa-IR"/>
        </w:rPr>
        <w:t>ی</w:t>
      </w:r>
      <w:r w:rsidRPr="004240C7">
        <w:rPr>
          <w:rFonts w:ascii="Tahoma" w:hAnsi="Tahoma" w:cs="Tahoma" w:hint="eastAsia"/>
          <w:sz w:val="20"/>
          <w:szCs w:val="20"/>
          <w:rtl/>
          <w:lang w:bidi="fa-IR"/>
        </w:rPr>
        <w:t>چ</w:t>
      </w:r>
      <w:r w:rsidRPr="004240C7">
        <w:rPr>
          <w:rFonts w:ascii="Tahoma" w:hAnsi="Tahoma" w:cs="Tahoma"/>
          <w:sz w:val="20"/>
          <w:szCs w:val="20"/>
          <w:rtl/>
          <w:lang w:bidi="fa-IR"/>
        </w:rPr>
        <w:t xml:space="preserve"> «منِ» صر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ح</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در کار ن</w:t>
      </w:r>
      <w:r w:rsidRPr="004240C7">
        <w:rPr>
          <w:rFonts w:ascii="Tahoma" w:hAnsi="Tahoma" w:cs="Tahoma" w:hint="cs"/>
          <w:sz w:val="20"/>
          <w:szCs w:val="20"/>
          <w:rtl/>
          <w:lang w:bidi="fa-IR"/>
        </w:rPr>
        <w:t>ی</w:t>
      </w:r>
      <w:r w:rsidRPr="004240C7">
        <w:rPr>
          <w:rFonts w:ascii="Tahoma" w:hAnsi="Tahoma" w:cs="Tahoma" w:hint="eastAsia"/>
          <w:sz w:val="20"/>
          <w:szCs w:val="20"/>
          <w:rtl/>
          <w:lang w:bidi="fa-IR"/>
        </w:rPr>
        <w:t>ست</w:t>
      </w:r>
      <w:r w:rsidRPr="004240C7">
        <w:rPr>
          <w:rFonts w:ascii="Tahoma" w:hAnsi="Tahoma" w:cs="Tahoma"/>
          <w:sz w:val="20"/>
          <w:szCs w:val="20"/>
          <w:rtl/>
          <w:lang w:bidi="fa-IR"/>
        </w:rPr>
        <w:t xml:space="preserve"> که احساس خود را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کند. در عوض، احساس در خودِ ح</w:t>
      </w:r>
      <w:r w:rsidRPr="004240C7">
        <w:rPr>
          <w:rFonts w:ascii="Tahoma" w:hAnsi="Tahoma" w:cs="Tahoma" w:hint="eastAsia"/>
          <w:sz w:val="20"/>
          <w:szCs w:val="20"/>
          <w:rtl/>
          <w:lang w:bidi="fa-IR"/>
        </w:rPr>
        <w:t>رکت‌ها</w:t>
      </w:r>
      <w:r w:rsidRPr="004240C7">
        <w:rPr>
          <w:rFonts w:ascii="Tahoma" w:hAnsi="Tahoma" w:cs="Tahoma"/>
          <w:sz w:val="20"/>
          <w:szCs w:val="20"/>
          <w:rtl/>
          <w:lang w:bidi="fa-IR"/>
        </w:rPr>
        <w:t xml:space="preserve"> و تصاو</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w:t>
      </w:r>
      <w:r w:rsidRPr="004240C7">
        <w:rPr>
          <w:rFonts w:ascii="Tahoma" w:hAnsi="Tahoma" w:cs="Tahoma"/>
          <w:sz w:val="20"/>
          <w:szCs w:val="20"/>
          <w:rtl/>
          <w:lang w:bidi="fa-IR"/>
        </w:rPr>
        <w:t xml:space="preserve"> توز</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w:t>
      </w:r>
      <w:r w:rsidRPr="004240C7">
        <w:rPr>
          <w:rFonts w:ascii="Tahoma" w:hAnsi="Tahoma" w:cs="Tahoma"/>
          <w:sz w:val="20"/>
          <w:szCs w:val="20"/>
          <w:rtl/>
          <w:lang w:bidi="fa-IR"/>
        </w:rPr>
        <w:t xml:space="preserve"> شده است. به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گر،</w:t>
      </w:r>
      <w:r w:rsidRPr="004240C7">
        <w:rPr>
          <w:rFonts w:ascii="Tahoma" w:hAnsi="Tahoma" w:cs="Tahoma"/>
          <w:sz w:val="20"/>
          <w:szCs w:val="20"/>
          <w:rtl/>
          <w:lang w:bidi="fa-IR"/>
        </w:rPr>
        <w:t xml:space="preserve"> شعر نه درباره‌</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احساس، بلکه درونِ احساس حرکت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از</w:t>
      </w:r>
      <w:r w:rsidRPr="004240C7">
        <w:rPr>
          <w:rFonts w:ascii="Tahoma" w:hAnsi="Tahoma" w:cs="Tahoma"/>
          <w:sz w:val="20"/>
          <w:szCs w:val="20"/>
          <w:rtl/>
          <w:lang w:bidi="fa-IR"/>
        </w:rPr>
        <w:t xml:space="preserve">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منظر،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توان</w:t>
      </w:r>
      <w:r w:rsidRPr="004240C7">
        <w:rPr>
          <w:rFonts w:ascii="Tahoma" w:hAnsi="Tahoma" w:cs="Tahoma"/>
          <w:sz w:val="20"/>
          <w:szCs w:val="20"/>
          <w:rtl/>
          <w:lang w:bidi="fa-IR"/>
        </w:rPr>
        <w:t xml:space="preserve">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شعر را در امتداد نوع</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«ل</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صدا»</w:t>
      </w:r>
      <w:r w:rsidRPr="004240C7">
        <w:rPr>
          <w:rFonts w:ascii="Tahoma" w:hAnsi="Tahoma" w:cs="Tahoma"/>
          <w:sz w:val="20"/>
          <w:szCs w:val="20"/>
          <w:rtl/>
          <w:lang w:bidi="fa-IR"/>
        </w:rPr>
        <w:t xml:space="preserve"> (</w:t>
      </w:r>
      <w:r w:rsidRPr="004240C7">
        <w:rPr>
          <w:rFonts w:ascii="Tahoma" w:hAnsi="Tahoma" w:cs="Tahoma"/>
          <w:sz w:val="20"/>
          <w:szCs w:val="20"/>
          <w:lang w:bidi="fa-IR"/>
        </w:rPr>
        <w:t>silent lyric</w:t>
      </w:r>
      <w:r w:rsidRPr="004240C7">
        <w:rPr>
          <w:rFonts w:ascii="Tahoma" w:hAnsi="Tahoma" w:cs="Tahoma"/>
          <w:sz w:val="20"/>
          <w:szCs w:val="20"/>
          <w:rtl/>
          <w:lang w:bidi="fa-IR"/>
        </w:rPr>
        <w:t>) قرار داد—ل</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در آن، صدا به حداقل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رسد</w:t>
      </w:r>
      <w:r w:rsidRPr="004240C7">
        <w:rPr>
          <w:rFonts w:ascii="Tahoma" w:hAnsi="Tahoma" w:cs="Tahoma"/>
          <w:sz w:val="20"/>
          <w:szCs w:val="20"/>
          <w:rtl/>
          <w:lang w:bidi="fa-IR"/>
        </w:rPr>
        <w:t xml:space="preserve"> و جا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خود را به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دانِ</w:t>
      </w:r>
      <w:r w:rsidRPr="004240C7">
        <w:rPr>
          <w:rFonts w:ascii="Tahoma" w:hAnsi="Tahoma" w:cs="Tahoma"/>
          <w:sz w:val="20"/>
          <w:szCs w:val="20"/>
          <w:rtl/>
          <w:lang w:bidi="fa-IR"/>
        </w:rPr>
        <w:t xml:space="preserve"> ادراک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دهد</w:t>
      </w:r>
      <w:r w:rsidRPr="004240C7">
        <w:rPr>
          <w:rFonts w:ascii="Tahoma" w:hAnsi="Tahoma" w:cs="Tahoma"/>
          <w:sz w:val="20"/>
          <w:szCs w:val="20"/>
          <w:rtl/>
          <w:lang w:bidi="fa-IR"/>
        </w:rPr>
        <w:t>. در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نوع شعر، معنا نه از طر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ق</w:t>
      </w:r>
      <w:r w:rsidRPr="004240C7">
        <w:rPr>
          <w:rFonts w:ascii="Tahoma" w:hAnsi="Tahoma" w:cs="Tahoma"/>
          <w:sz w:val="20"/>
          <w:szCs w:val="20"/>
          <w:rtl/>
          <w:lang w:bidi="fa-IR"/>
        </w:rPr>
        <w:t xml:space="preserve">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بلکه از طر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ق</w:t>
      </w:r>
      <w:r w:rsidRPr="004240C7">
        <w:rPr>
          <w:rFonts w:ascii="Tahoma" w:hAnsi="Tahoma" w:cs="Tahoma"/>
          <w:sz w:val="20"/>
          <w:szCs w:val="20"/>
          <w:rtl/>
          <w:lang w:bidi="fa-IR"/>
        </w:rPr>
        <w:t xml:space="preserve"> هم‌نش</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عناصر و سکوت‌ها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آن‌ها شکل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رد</w:t>
      </w:r>
      <w:r w:rsidRPr="004240C7">
        <w:rPr>
          <w:rFonts w:ascii="Tahoma" w:hAnsi="Tahoma" w:cs="Tahoma"/>
          <w:sz w:val="20"/>
          <w:szCs w:val="20"/>
          <w:rtl/>
          <w:lang w:bidi="fa-IR"/>
        </w:rPr>
        <w:t>.</w:t>
      </w:r>
    </w:p>
    <w:p w:rsidR="004240C7" w:rsidRPr="004240C7" w:rsidRDefault="004240C7" w:rsidP="004240C7">
      <w:pPr>
        <w:bidi/>
        <w:spacing w:after="0" w:line="360" w:lineRule="auto"/>
        <w:rPr>
          <w:rFonts w:ascii="Tahoma" w:hAnsi="Tahoma" w:cs="Tahoma"/>
          <w:sz w:val="20"/>
          <w:szCs w:val="20"/>
          <w:lang w:bidi="fa-IR"/>
        </w:rPr>
      </w:pPr>
    </w:p>
    <w:p w:rsidR="004240C7" w:rsidRPr="004240C7" w:rsidRDefault="004240C7" w:rsidP="004240C7">
      <w:pPr>
        <w:bidi/>
        <w:spacing w:after="0" w:line="360" w:lineRule="auto"/>
        <w:rPr>
          <w:rFonts w:ascii="Tahoma" w:hAnsi="Tahoma" w:cs="Tahoma"/>
          <w:sz w:val="20"/>
          <w:szCs w:val="20"/>
          <w:lang w:bidi="fa-IR"/>
        </w:rPr>
      </w:pPr>
      <w:r w:rsidRPr="004240C7">
        <w:rPr>
          <w:rFonts w:ascii="Tahoma" w:hAnsi="Tahoma" w:cs="Tahoma" w:hint="eastAsia"/>
          <w:sz w:val="20"/>
          <w:szCs w:val="20"/>
          <w:rtl/>
          <w:lang w:bidi="fa-IR"/>
        </w:rPr>
        <w:t>در</w:t>
      </w:r>
      <w:r w:rsidRPr="004240C7">
        <w:rPr>
          <w:rFonts w:ascii="Tahoma" w:hAnsi="Tahoma" w:cs="Tahoma"/>
          <w:sz w:val="20"/>
          <w:szCs w:val="20"/>
          <w:rtl/>
          <w:lang w:bidi="fa-IR"/>
        </w:rPr>
        <w:t xml:space="preserve"> نها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w:t>
      </w:r>
      <w:r w:rsidRPr="004240C7">
        <w:rPr>
          <w:rFonts w:ascii="Tahoma" w:hAnsi="Tahoma" w:cs="Tahoma"/>
          <w:sz w:val="20"/>
          <w:szCs w:val="20"/>
          <w:rtl/>
          <w:lang w:bidi="fa-IR"/>
        </w:rPr>
        <w:t xml:space="preserve"> آنچه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شعر را از بس</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از نمونه‌ها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هم‌ژانر متما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ز</w:t>
      </w:r>
      <w:r w:rsidRPr="004240C7">
        <w:rPr>
          <w:rFonts w:ascii="Tahoma" w:hAnsi="Tahoma" w:cs="Tahoma"/>
          <w:sz w:val="20"/>
          <w:szCs w:val="20"/>
          <w:rtl/>
          <w:lang w:bidi="fa-IR"/>
        </w:rPr>
        <w:t xml:space="preserve">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 xml:space="preserve"> نوع</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گرا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w:t>
      </w:r>
      <w:r w:rsidRPr="004240C7">
        <w:rPr>
          <w:rFonts w:ascii="Tahoma" w:hAnsi="Tahoma" w:cs="Tahoma"/>
          <w:sz w:val="20"/>
          <w:szCs w:val="20"/>
          <w:rtl/>
          <w:lang w:bidi="fa-IR"/>
        </w:rPr>
        <w:t xml:space="preserve"> به آ</w:t>
      </w:r>
      <w:r w:rsidRPr="004240C7">
        <w:rPr>
          <w:rFonts w:ascii="Tahoma" w:hAnsi="Tahoma" w:cs="Tahoma" w:hint="cs"/>
          <w:sz w:val="20"/>
          <w:szCs w:val="20"/>
          <w:rtl/>
          <w:lang w:bidi="fa-IR"/>
        </w:rPr>
        <w:t>یی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است—اما آ</w:t>
      </w:r>
      <w:r w:rsidRPr="004240C7">
        <w:rPr>
          <w:rFonts w:ascii="Tahoma" w:hAnsi="Tahoma" w:cs="Tahoma" w:hint="cs"/>
          <w:sz w:val="20"/>
          <w:szCs w:val="20"/>
          <w:rtl/>
          <w:lang w:bidi="fa-IR"/>
        </w:rPr>
        <w:t>یی</w:t>
      </w:r>
      <w:r w:rsidRPr="004240C7">
        <w:rPr>
          <w:rFonts w:ascii="Tahoma" w:hAnsi="Tahoma" w:cs="Tahoma" w:hint="eastAsia"/>
          <w:sz w:val="20"/>
          <w:szCs w:val="20"/>
          <w:rtl/>
          <w:lang w:bidi="fa-IR"/>
        </w:rPr>
        <w:t>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نام</w:t>
      </w:r>
      <w:r w:rsidRPr="004240C7">
        <w:rPr>
          <w:rFonts w:ascii="Tahoma" w:hAnsi="Tahoma" w:cs="Tahoma"/>
          <w:sz w:val="20"/>
          <w:szCs w:val="20"/>
          <w:rtl/>
          <w:lang w:bidi="fa-IR"/>
        </w:rPr>
        <w:t xml:space="preserve"> و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مراسم</w:t>
      </w:r>
      <w:r w:rsidRPr="004240C7">
        <w:rPr>
          <w:rFonts w:ascii="Tahoma" w:hAnsi="Tahoma" w:cs="Tahoma"/>
          <w:sz w:val="20"/>
          <w:szCs w:val="20"/>
          <w:rtl/>
          <w:lang w:bidi="fa-IR"/>
        </w:rPr>
        <w:t>. درخت</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شا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w:t>
      </w:r>
      <w:r w:rsidRPr="004240C7">
        <w:rPr>
          <w:rFonts w:ascii="Tahoma" w:hAnsi="Tahoma" w:cs="Tahoma"/>
          <w:sz w:val="20"/>
          <w:szCs w:val="20"/>
          <w:rtl/>
          <w:lang w:bidi="fa-IR"/>
        </w:rPr>
        <w:t xml:space="preserve"> دعا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خواند،</w:t>
      </w:r>
      <w:r w:rsidRPr="004240C7">
        <w:rPr>
          <w:rFonts w:ascii="Tahoma" w:hAnsi="Tahoma" w:cs="Tahoma"/>
          <w:sz w:val="20"/>
          <w:szCs w:val="20"/>
          <w:rtl/>
          <w:lang w:bidi="fa-IR"/>
        </w:rPr>
        <w:t xml:space="preserve"> و چشمه‌ا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هد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برا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w:t>
      </w:r>
      <w:r w:rsidRPr="004240C7">
        <w:rPr>
          <w:rFonts w:ascii="Tahoma" w:hAnsi="Tahoma" w:cs="Tahoma"/>
          <w:sz w:val="20"/>
          <w:szCs w:val="20"/>
          <w:rtl/>
          <w:lang w:bidi="fa-IR"/>
        </w:rPr>
        <w:t xml:space="preserve"> آماده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 xml:space="preserve"> نشانه‌ها</w:t>
      </w:r>
      <w:r w:rsidRPr="004240C7">
        <w:rPr>
          <w:rFonts w:ascii="Tahoma" w:hAnsi="Tahoma" w:cs="Tahoma" w:hint="cs"/>
          <w:sz w:val="20"/>
          <w:szCs w:val="20"/>
          <w:rtl/>
          <w:lang w:bidi="fa-IR"/>
        </w:rPr>
        <w:t>یی</w:t>
      </w:r>
      <w:r w:rsidRPr="004240C7">
        <w:rPr>
          <w:rFonts w:ascii="Tahoma" w:hAnsi="Tahoma" w:cs="Tahoma"/>
          <w:sz w:val="20"/>
          <w:szCs w:val="20"/>
          <w:rtl/>
          <w:lang w:bidi="fa-IR"/>
        </w:rPr>
        <w:t xml:space="preserve"> از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«مناسک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هستند؛ مناسک</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نه به 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خ</w:t>
      </w:r>
      <w:r w:rsidRPr="004240C7">
        <w:rPr>
          <w:rFonts w:ascii="Tahoma" w:hAnsi="Tahoma" w:cs="Tahoma" w:hint="eastAsia"/>
          <w:sz w:val="20"/>
          <w:szCs w:val="20"/>
          <w:rtl/>
          <w:lang w:bidi="fa-IR"/>
        </w:rPr>
        <w:t>اص</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تعلق دارند و نه به فرهنگ مشخص</w:t>
      </w:r>
      <w:r w:rsidRPr="004240C7">
        <w:rPr>
          <w:rFonts w:ascii="Tahoma" w:hAnsi="Tahoma" w:cs="Tahoma" w:hint="cs"/>
          <w:sz w:val="20"/>
          <w:szCs w:val="20"/>
          <w:rtl/>
          <w:lang w:bidi="fa-IR"/>
        </w:rPr>
        <w:t>ی</w:t>
      </w:r>
      <w:r w:rsidRPr="004240C7">
        <w:rPr>
          <w:rFonts w:ascii="Tahoma" w:hAnsi="Tahoma" w:cs="Tahoma" w:hint="eastAsia"/>
          <w:sz w:val="20"/>
          <w:szCs w:val="20"/>
          <w:rtl/>
          <w:lang w:bidi="fa-IR"/>
        </w:rPr>
        <w:t>،</w:t>
      </w:r>
      <w:r w:rsidRPr="004240C7">
        <w:rPr>
          <w:rFonts w:ascii="Tahoma" w:hAnsi="Tahoma" w:cs="Tahoma"/>
          <w:sz w:val="20"/>
          <w:szCs w:val="20"/>
          <w:rtl/>
          <w:lang w:bidi="fa-IR"/>
        </w:rPr>
        <w:t xml:space="preserve"> بلکه از دل خودِ جهان برم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خ</w:t>
      </w:r>
      <w:r w:rsidRPr="004240C7">
        <w:rPr>
          <w:rFonts w:ascii="Tahoma" w:hAnsi="Tahoma" w:cs="Tahoma" w:hint="cs"/>
          <w:sz w:val="20"/>
          <w:szCs w:val="20"/>
          <w:rtl/>
          <w:lang w:bidi="fa-IR"/>
        </w:rPr>
        <w:t>ی</w:t>
      </w:r>
      <w:r w:rsidRPr="004240C7">
        <w:rPr>
          <w:rFonts w:ascii="Tahoma" w:hAnsi="Tahoma" w:cs="Tahoma" w:hint="eastAsia"/>
          <w:sz w:val="20"/>
          <w:szCs w:val="20"/>
          <w:rtl/>
          <w:lang w:bidi="fa-IR"/>
        </w:rPr>
        <w:t>زند</w:t>
      </w:r>
      <w:r w:rsidRPr="004240C7">
        <w:rPr>
          <w:rFonts w:ascii="Tahoma" w:hAnsi="Tahoma" w:cs="Tahoma"/>
          <w:sz w:val="20"/>
          <w:szCs w:val="20"/>
          <w:rtl/>
          <w:lang w:bidi="fa-IR"/>
        </w:rPr>
        <w:t>.</w:t>
      </w:r>
    </w:p>
    <w:p w:rsidR="004240C7" w:rsidRPr="004240C7" w:rsidRDefault="004240C7" w:rsidP="004240C7">
      <w:pPr>
        <w:bidi/>
        <w:spacing w:after="0" w:line="360" w:lineRule="auto"/>
        <w:rPr>
          <w:rFonts w:ascii="Tahoma" w:hAnsi="Tahoma" w:cs="Tahoma"/>
          <w:sz w:val="20"/>
          <w:szCs w:val="20"/>
          <w:lang w:bidi="fa-IR"/>
        </w:rPr>
      </w:pPr>
    </w:p>
    <w:p w:rsidR="004240C7" w:rsidRDefault="004240C7" w:rsidP="004240C7">
      <w:pPr>
        <w:bidi/>
        <w:spacing w:after="0" w:line="360" w:lineRule="auto"/>
        <w:rPr>
          <w:rFonts w:ascii="Tahoma" w:hAnsi="Tahoma" w:cs="Tahoma" w:hint="cs"/>
          <w:sz w:val="20"/>
          <w:szCs w:val="20"/>
          <w:rtl/>
          <w:lang w:bidi="fa-IR"/>
        </w:rPr>
      </w:pPr>
      <w:r w:rsidRPr="004240C7">
        <w:rPr>
          <w:rFonts w:ascii="Tahoma" w:hAnsi="Tahoma" w:cs="Tahoma" w:hint="eastAsia"/>
          <w:sz w:val="20"/>
          <w:szCs w:val="20"/>
          <w:rtl/>
          <w:lang w:bidi="fa-IR"/>
        </w:rPr>
        <w:t>به</w:t>
      </w:r>
      <w:r w:rsidRPr="004240C7">
        <w:rPr>
          <w:rFonts w:ascii="Tahoma" w:hAnsi="Tahoma" w:cs="Tahoma"/>
          <w:sz w:val="20"/>
          <w:szCs w:val="20"/>
          <w:rtl/>
          <w:lang w:bidi="fa-IR"/>
        </w:rPr>
        <w:t xml:space="preserve">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ترت</w:t>
      </w:r>
      <w:r w:rsidRPr="004240C7">
        <w:rPr>
          <w:rFonts w:ascii="Tahoma" w:hAnsi="Tahoma" w:cs="Tahoma" w:hint="cs"/>
          <w:sz w:val="20"/>
          <w:szCs w:val="20"/>
          <w:rtl/>
          <w:lang w:bidi="fa-IR"/>
        </w:rPr>
        <w:t>ی</w:t>
      </w:r>
      <w:r w:rsidRPr="004240C7">
        <w:rPr>
          <w:rFonts w:ascii="Tahoma" w:hAnsi="Tahoma" w:cs="Tahoma" w:hint="eastAsia"/>
          <w:sz w:val="20"/>
          <w:szCs w:val="20"/>
          <w:rtl/>
          <w:lang w:bidi="fa-IR"/>
        </w:rPr>
        <w:t>ب،</w:t>
      </w:r>
      <w:r w:rsidRPr="004240C7">
        <w:rPr>
          <w:rFonts w:ascii="Tahoma" w:hAnsi="Tahoma" w:cs="Tahoma"/>
          <w:sz w:val="20"/>
          <w:szCs w:val="20"/>
          <w:rtl/>
          <w:lang w:bidi="fa-IR"/>
        </w:rPr>
        <w:t xml:space="preserve"> 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شعر را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توان</w:t>
      </w:r>
      <w:r w:rsidRPr="004240C7">
        <w:rPr>
          <w:rFonts w:ascii="Tahoma" w:hAnsi="Tahoma" w:cs="Tahoma"/>
          <w:sz w:val="20"/>
          <w:szCs w:val="20"/>
          <w:rtl/>
          <w:lang w:bidi="fa-IR"/>
        </w:rPr>
        <w:t xml:space="preserve"> در ژانر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دانست که مرزها</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تثب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ت‌شده</w:t>
      </w:r>
      <w:r w:rsidRPr="004240C7">
        <w:rPr>
          <w:rFonts w:ascii="Tahoma" w:hAnsi="Tahoma" w:cs="Tahoma"/>
          <w:sz w:val="20"/>
          <w:szCs w:val="20"/>
          <w:rtl/>
          <w:lang w:bidi="fa-IR"/>
        </w:rPr>
        <w:t xml:space="preserve"> را در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نوردد</w:t>
      </w:r>
      <w:r w:rsidRPr="004240C7">
        <w:rPr>
          <w:rFonts w:ascii="Tahoma" w:hAnsi="Tahoma" w:cs="Tahoma"/>
          <w:sz w:val="20"/>
          <w:szCs w:val="20"/>
          <w:rtl/>
          <w:lang w:bidi="fa-IR"/>
        </w:rPr>
        <w:t>: شعر</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که هم تأمل</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است، هم طب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عت‌گرا،</w:t>
      </w:r>
      <w:r w:rsidRPr="004240C7">
        <w:rPr>
          <w:rFonts w:ascii="Tahoma" w:hAnsi="Tahoma" w:cs="Tahoma"/>
          <w:sz w:val="20"/>
          <w:szCs w:val="20"/>
          <w:rtl/>
          <w:lang w:bidi="fa-IR"/>
        </w:rPr>
        <w:t xml:space="preserve"> هم ل</w:t>
      </w:r>
      <w:r w:rsidRPr="004240C7">
        <w:rPr>
          <w:rFonts w:ascii="Tahoma" w:hAnsi="Tahoma" w:cs="Tahoma" w:hint="cs"/>
          <w:sz w:val="20"/>
          <w:szCs w:val="20"/>
          <w:rtl/>
          <w:lang w:bidi="fa-IR"/>
        </w:rPr>
        <w:t>ی</w:t>
      </w:r>
      <w:r w:rsidRPr="004240C7">
        <w:rPr>
          <w:rFonts w:ascii="Tahoma" w:hAnsi="Tahoma" w:cs="Tahoma" w:hint="eastAsia"/>
          <w:sz w:val="20"/>
          <w:szCs w:val="20"/>
          <w:rtl/>
          <w:lang w:bidi="fa-IR"/>
        </w:rPr>
        <w:t>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w:t>
      </w:r>
      <w:r w:rsidRPr="004240C7">
        <w:rPr>
          <w:rFonts w:ascii="Tahoma" w:hAnsi="Tahoma" w:cs="Tahoma"/>
          <w:sz w:val="20"/>
          <w:szCs w:val="20"/>
          <w:rtl/>
          <w:lang w:bidi="fa-IR"/>
        </w:rPr>
        <w:t xml:space="preserve"> و در ع</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حال، به‌سو</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نوع</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آ</w:t>
      </w:r>
      <w:r w:rsidRPr="004240C7">
        <w:rPr>
          <w:rFonts w:ascii="Tahoma" w:hAnsi="Tahoma" w:cs="Tahoma" w:hint="cs"/>
          <w:sz w:val="20"/>
          <w:szCs w:val="20"/>
          <w:rtl/>
          <w:lang w:bidi="fa-IR"/>
        </w:rPr>
        <w:t>یی</w:t>
      </w:r>
      <w:r w:rsidRPr="004240C7">
        <w:rPr>
          <w:rFonts w:ascii="Tahoma" w:hAnsi="Tahoma" w:cs="Tahoma" w:hint="eastAsia"/>
          <w:sz w:val="20"/>
          <w:szCs w:val="20"/>
          <w:rtl/>
          <w:lang w:bidi="fa-IR"/>
        </w:rPr>
        <w:t>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ب</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نام</w:t>
      </w:r>
      <w:r w:rsidRPr="004240C7">
        <w:rPr>
          <w:rFonts w:ascii="Tahoma" w:hAnsi="Tahoma" w:cs="Tahoma"/>
          <w:sz w:val="20"/>
          <w:szCs w:val="20"/>
          <w:rtl/>
          <w:lang w:bidi="fa-IR"/>
        </w:rPr>
        <w:t xml:space="preserve"> حرکت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کند</w:t>
      </w:r>
      <w:r w:rsidRPr="004240C7">
        <w:rPr>
          <w:rFonts w:ascii="Tahoma" w:hAnsi="Tahoma" w:cs="Tahoma"/>
          <w:sz w:val="20"/>
          <w:szCs w:val="20"/>
          <w:rtl/>
          <w:lang w:bidi="fa-IR"/>
        </w:rPr>
        <w:t>. و شا</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w:t>
      </w:r>
      <w:r w:rsidRPr="004240C7">
        <w:rPr>
          <w:rFonts w:ascii="Tahoma" w:hAnsi="Tahoma" w:cs="Tahoma"/>
          <w:sz w:val="20"/>
          <w:szCs w:val="20"/>
          <w:rtl/>
          <w:lang w:bidi="fa-IR"/>
        </w:rPr>
        <w:t xml:space="preserve"> هم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ن</w:t>
      </w:r>
      <w:r w:rsidRPr="004240C7">
        <w:rPr>
          <w:rFonts w:ascii="Tahoma" w:hAnsi="Tahoma" w:cs="Tahoma"/>
          <w:sz w:val="20"/>
          <w:szCs w:val="20"/>
          <w:rtl/>
          <w:lang w:bidi="fa-IR"/>
        </w:rPr>
        <w:t xml:space="preserve"> چندگانگ</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مهار‌شده است که به آن امکان م</w:t>
      </w:r>
      <w:r w:rsidRPr="004240C7">
        <w:rPr>
          <w:rFonts w:ascii="Tahoma" w:hAnsi="Tahoma" w:cs="Tahoma" w:hint="cs"/>
          <w:sz w:val="20"/>
          <w:szCs w:val="20"/>
          <w:rtl/>
          <w:lang w:bidi="fa-IR"/>
        </w:rPr>
        <w:t>ی‌</w:t>
      </w:r>
      <w:r w:rsidRPr="004240C7">
        <w:rPr>
          <w:rFonts w:ascii="Tahoma" w:hAnsi="Tahoma" w:cs="Tahoma" w:hint="eastAsia"/>
          <w:sz w:val="20"/>
          <w:szCs w:val="20"/>
          <w:rtl/>
          <w:lang w:bidi="fa-IR"/>
        </w:rPr>
        <w:t>دهد</w:t>
      </w:r>
      <w:r w:rsidRPr="004240C7">
        <w:rPr>
          <w:rFonts w:ascii="Tahoma" w:hAnsi="Tahoma" w:cs="Tahoma"/>
          <w:sz w:val="20"/>
          <w:szCs w:val="20"/>
          <w:rtl/>
          <w:lang w:bidi="fa-IR"/>
        </w:rPr>
        <w:t xml:space="preserve"> تا بدون ادع</w:t>
      </w:r>
      <w:r w:rsidRPr="004240C7">
        <w:rPr>
          <w:rFonts w:ascii="Tahoma" w:hAnsi="Tahoma" w:cs="Tahoma" w:hint="eastAsia"/>
          <w:sz w:val="20"/>
          <w:szCs w:val="20"/>
          <w:rtl/>
          <w:lang w:bidi="fa-IR"/>
        </w:rPr>
        <w:t>ا،</w:t>
      </w:r>
      <w:r w:rsidRPr="004240C7">
        <w:rPr>
          <w:rFonts w:ascii="Tahoma" w:hAnsi="Tahoma" w:cs="Tahoma"/>
          <w:sz w:val="20"/>
          <w:szCs w:val="20"/>
          <w:rtl/>
          <w:lang w:bidi="fa-IR"/>
        </w:rPr>
        <w:t xml:space="preserve"> جهان</w:t>
      </w:r>
      <w:r w:rsidRPr="004240C7">
        <w:rPr>
          <w:rFonts w:ascii="Tahoma" w:hAnsi="Tahoma" w:cs="Tahoma" w:hint="cs"/>
          <w:sz w:val="20"/>
          <w:szCs w:val="20"/>
          <w:rtl/>
          <w:lang w:bidi="fa-IR"/>
        </w:rPr>
        <w:t>ی</w:t>
      </w:r>
      <w:r w:rsidRPr="004240C7">
        <w:rPr>
          <w:rFonts w:ascii="Tahoma" w:hAnsi="Tahoma" w:cs="Tahoma"/>
          <w:sz w:val="20"/>
          <w:szCs w:val="20"/>
          <w:rtl/>
          <w:lang w:bidi="fa-IR"/>
        </w:rPr>
        <w:t xml:space="preserve"> را پ</w:t>
      </w:r>
      <w:r w:rsidRPr="004240C7">
        <w:rPr>
          <w:rFonts w:ascii="Tahoma" w:hAnsi="Tahoma" w:cs="Tahoma" w:hint="cs"/>
          <w:sz w:val="20"/>
          <w:szCs w:val="20"/>
          <w:rtl/>
          <w:lang w:bidi="fa-IR"/>
        </w:rPr>
        <w:t>ی</w:t>
      </w:r>
      <w:r w:rsidRPr="004240C7">
        <w:rPr>
          <w:rFonts w:ascii="Tahoma" w:hAnsi="Tahoma" w:cs="Tahoma" w:hint="eastAsia"/>
          <w:sz w:val="20"/>
          <w:szCs w:val="20"/>
          <w:rtl/>
          <w:lang w:bidi="fa-IR"/>
        </w:rPr>
        <w:t>ش</w:t>
      </w:r>
      <w:r w:rsidRPr="004240C7">
        <w:rPr>
          <w:rFonts w:ascii="Tahoma" w:hAnsi="Tahoma" w:cs="Tahoma"/>
          <w:sz w:val="20"/>
          <w:szCs w:val="20"/>
          <w:rtl/>
          <w:lang w:bidi="fa-IR"/>
        </w:rPr>
        <w:t xml:space="preserve"> چشم بگذارد که در آن، حرکت، سکوت، و معنا، در کنار </w:t>
      </w:r>
      <w:r w:rsidRPr="004240C7">
        <w:rPr>
          <w:rFonts w:ascii="Tahoma" w:hAnsi="Tahoma" w:cs="Tahoma" w:hint="cs"/>
          <w:sz w:val="20"/>
          <w:szCs w:val="20"/>
          <w:rtl/>
          <w:lang w:bidi="fa-IR"/>
        </w:rPr>
        <w:t>ی</w:t>
      </w:r>
      <w:r w:rsidRPr="004240C7">
        <w:rPr>
          <w:rFonts w:ascii="Tahoma" w:hAnsi="Tahoma" w:cs="Tahoma" w:hint="eastAsia"/>
          <w:sz w:val="20"/>
          <w:szCs w:val="20"/>
          <w:rtl/>
          <w:lang w:bidi="fa-IR"/>
        </w:rPr>
        <w:t>کد</w:t>
      </w:r>
      <w:r w:rsidRPr="004240C7">
        <w:rPr>
          <w:rFonts w:ascii="Tahoma" w:hAnsi="Tahoma" w:cs="Tahoma" w:hint="cs"/>
          <w:sz w:val="20"/>
          <w:szCs w:val="20"/>
          <w:rtl/>
          <w:lang w:bidi="fa-IR"/>
        </w:rPr>
        <w:t>ی</w:t>
      </w:r>
      <w:r w:rsidRPr="004240C7">
        <w:rPr>
          <w:rFonts w:ascii="Tahoma" w:hAnsi="Tahoma" w:cs="Tahoma" w:hint="eastAsia"/>
          <w:sz w:val="20"/>
          <w:szCs w:val="20"/>
          <w:rtl/>
          <w:lang w:bidi="fa-IR"/>
        </w:rPr>
        <w:t>گر</w:t>
      </w:r>
      <w:r w:rsidRPr="004240C7">
        <w:rPr>
          <w:rFonts w:ascii="Tahoma" w:hAnsi="Tahoma" w:cs="Tahoma"/>
          <w:sz w:val="20"/>
          <w:szCs w:val="20"/>
          <w:rtl/>
          <w:lang w:bidi="fa-IR"/>
        </w:rPr>
        <w:t xml:space="preserve"> جر</w:t>
      </w:r>
      <w:r w:rsidRPr="004240C7">
        <w:rPr>
          <w:rFonts w:ascii="Tahoma" w:hAnsi="Tahoma" w:cs="Tahoma" w:hint="cs"/>
          <w:sz w:val="20"/>
          <w:szCs w:val="20"/>
          <w:rtl/>
          <w:lang w:bidi="fa-IR"/>
        </w:rPr>
        <w:t>ی</w:t>
      </w:r>
      <w:r w:rsidRPr="004240C7">
        <w:rPr>
          <w:rFonts w:ascii="Tahoma" w:hAnsi="Tahoma" w:cs="Tahoma" w:hint="eastAsia"/>
          <w:sz w:val="20"/>
          <w:szCs w:val="20"/>
          <w:rtl/>
          <w:lang w:bidi="fa-IR"/>
        </w:rPr>
        <w:t>ان</w:t>
      </w:r>
      <w:r w:rsidRPr="004240C7">
        <w:rPr>
          <w:rFonts w:ascii="Tahoma" w:hAnsi="Tahoma" w:cs="Tahoma"/>
          <w:sz w:val="20"/>
          <w:szCs w:val="20"/>
          <w:rtl/>
          <w:lang w:bidi="fa-IR"/>
        </w:rPr>
        <w:t xml:space="preserve"> دارند.</w:t>
      </w:r>
    </w:p>
    <w:p w:rsidR="004240C7" w:rsidRDefault="004240C7" w:rsidP="004240C7">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4240C7" w:rsidRPr="004240C7" w:rsidRDefault="004240C7" w:rsidP="004240C7">
      <w:pPr>
        <w:bidi/>
        <w:spacing w:before="100" w:beforeAutospacing="1" w:after="100" w:afterAutospacing="1" w:line="240" w:lineRule="auto"/>
        <w:outlineLvl w:val="1"/>
        <w:rPr>
          <w:rFonts w:ascii="Times New Roman" w:eastAsia="Times New Roman" w:hAnsi="Times New Roman" w:cs="Times New Roman"/>
          <w:b/>
          <w:bCs/>
          <w:sz w:val="36"/>
          <w:szCs w:val="36"/>
        </w:rPr>
      </w:pPr>
      <w:r w:rsidRPr="004240C7">
        <w:rPr>
          <w:rFonts w:ascii="Times New Roman" w:eastAsia="Times New Roman" w:hAnsi="Times New Roman" w:cs="Times New Roman"/>
          <w:b/>
          <w:bCs/>
          <w:sz w:val="36"/>
          <w:szCs w:val="36"/>
          <w:rtl/>
        </w:rPr>
        <w:t>دو معماری از سکوت: از شیء تا میدان، از انسان تا هستی</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اگر این دو شعر را در کنار هم بخوانیم، با دو شکل متفاوت از سازمان‌دهی تجربه روبه‌رو می‌شویم؛ دو معماری که نه‌تنها در فرم، بلکه در افق نگاه به جهان از یکدیگر فاصله می‌گیرند. یکی بر تمرکز، حذف و فشردگی استوار است، و دیگری بر گشودگی، توزیع و هم‌نشینی. این تفاوت فرمی، در سطحی عمیق‌تر، به تفاوتی در نسبت انسان و هستی منتهی می‌شود</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در «بلیت»، جهان در یک شیء متمرکز می‌شود: چمدان. این چمدان، نه فقط حامل اشیاء، بلکه حامل زمان، حافظه و مرگ است. همه‌چیز در آن فشرده شده: بوسه‌ای در پیراهن، دویدنی در کفش‌ها، بن‌بستی در جوراب‌ها. این شعر، از نظر ژانری، به نوعی لیریک مینیاتوری نزدیک می‌شود؛ جایی که معنا از طریق حذف و تراکم ساخته می‌شود، و هر تصویر جایگزین یک روایت کامل است. در این ساختار، سکوت نقشی اساسی دارد: آنچه گفته نمی‌شود، به اندازه‌ی آنچه گفته می‌شود اهمیت دارد</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اما این سکوت، در نسبت با انسان معنا پیدا می‌کند. مسافری که در کنار چمدان نشسته و روزنامه می‌خواند، از آنچه در نزدیکی‌اش قرار دارد بی‌خبر است. در نتیجه، سکوت در اینجا به معنای ناآگاهی است—فاصله‌ای میان واقعیت و ادراک. حتی اگر انسان نداند، همچنان در مرکز باقی می‌ماند: چمدان به او تعلق دارد، اشیاء به زیست او اشاره دارند، و گور، سرنوشت او را در خود حمل می‌کند. از این رو، می‌توان گفت که «بلیت» شعری انسان‌محور است؛ جهانی که در آن، حتی غیاب آگاهی نیز در نسبت با حضور انسان تعریف می‌شود</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در مقابل، شعر «در باغ» از همان آغاز، معماری دیگری را پیشنهاد می‌کند. اینجا دیگر با یک مرکز فشرده مواجه نیستیم، بلکه با میدانی گشوده سروکار داریم. زمین، به‌عنوان «سفینه‌ای رام»، در مدار خود در حرکت است، و باغ، درخت، چشمه و باد، در همین میدان مشترک حضور دارند. این شعر را می‌توان در تقاطع شعر تأملی و طبیعت‌گرا خواند؛ جایی که طبیعت نه به‌عنوان موضوع، بلکه به‌عنوان میدان تجربه و اندیشه ظاهر می‌شود</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در این ساختار، معنا در یک نقطه متمرکز نمی‌شود، بلکه در سراسر فضا توزیع می‌گردد. باد صنوبرها را می‌رقصاند، آب در چشمه جریان دارد، و تماس بدن با آب، تجربه‌ای حسی را شکل می‌دهد. این عناصر، نه به‌عنوان نشانه‌هایی برای بیان احساس، بلکه به‌عنوان خودِ تجربه حضور دارند. به این ترتیب، شعر از بیان مستقیم فاصله می‌گیرد و به سوی نوعی لیریک بی‌صدا حرکت می‌کند؛ لیریکی که در آن، معنا از طریق هم‌نشینی عناصر و سکوت‌های میان آن‌ها شکل می‌گیرد</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در اینجا، نسبت انسان با جهان نیز دگرگون می‌شود. انسان، اگر حضور دارد، به حداقل فروکاسته شده است: «پای خسته»—نه به‌عنوان سوژه‌ی آگاه، بلکه به‌عنوان بخشی از بدن در تماس با طبیعت. جهان، به کار خود مشغول است، با یا بی‌انسان. سکوت دیگر نشانه‌ی ناآگاهی نیست، بلکه خودِ زبان جهان است</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سطر «در باد گفتگویی نامرئی است» این تغییر را به‌خوبی نشان می‌دهد. این گفتگو، نه در زبان انسانی، بلکه در حرکت و نسبت عناصر طبیعی جریان دارد. در ادامه، «شاید»ها—درختی که دعا می‌خواند و چشمه‌ای که تصویری از ماه را برای دریا آماده می‌کند—معنا را تثبیت نمی‌کنند، بلکه آن را در حالت تعلیق نگه می‌دارند. این تعلیق، یکی از ویژگی‌های ژانری شعر تأملی است: گشودگی به‌جای نتیجه‌گیری</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اگر در «بلیت» با منطق شیء و تمرکز مواجهیم، در «در باغ» با منطق میدان و جریان روبه‌رو هستیم. اولی معنا را در یک نقطه فشرده می‌کند و به یک پایان قطعی می‌رسد («بلیت بازگشت ندارد»)، دومی معنا را در فضا پخش می‌کند و در حالت تداوم باقی می‌ماند. این تفاوت، در سطح زمان نیز قابل مشاهده است: زمان در «بلیت» بسته و نهایی است، در «در باغ» جاری و دایره‌ای</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در نهایت، می‌توان این دو شعر را دو پاسخ متفاوت به یک پرسش واحد دانست: نسبت ما با سکوت جهان چیست؟ در «بلیت»، سکوت فاصله‌ای است میان آنچه هست و آنچه انسان می‌داند. در «در باغ», سکوت خودِ نحوه‌ی بودنِ جهان است—زبانی که نیازی به انسان ندارد</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eastAsia="Times New Roman" w:hAnsi="Tahoma" w:cs="Tahoma"/>
          <w:sz w:val="20"/>
          <w:szCs w:val="20"/>
        </w:rPr>
      </w:pPr>
      <w:r w:rsidRPr="004240C7">
        <w:rPr>
          <w:rFonts w:ascii="Tahoma" w:eastAsia="Times New Roman" w:hAnsi="Tahoma" w:cs="Tahoma"/>
          <w:sz w:val="20"/>
          <w:szCs w:val="20"/>
          <w:rtl/>
        </w:rPr>
        <w:t>به این ترتیب، این دو متن نه در تقابل، بلکه در تکمیل یکدیگر قرار می‌گیرند: یکی جهان را از درون انسان می‌بیند، دیگری انسان را از درون جهان کنار می‌گذارد. و در میان این دو، مسیری شکل می‌گیرد—از تمرکز به گشودگی، از شیء به میدان، و از انسان به هستی</w:t>
      </w:r>
      <w:r w:rsidRPr="004240C7">
        <w:rPr>
          <w:rFonts w:ascii="Tahoma" w:eastAsia="Times New Roman" w:hAnsi="Tahoma" w:cs="Tahoma"/>
          <w:sz w:val="20"/>
          <w:szCs w:val="20"/>
        </w:rPr>
        <w:t>.</w:t>
      </w:r>
    </w:p>
    <w:p w:rsidR="004240C7" w:rsidRPr="004240C7" w:rsidRDefault="004240C7" w:rsidP="004240C7">
      <w:pPr>
        <w:bidi/>
        <w:spacing w:after="0" w:line="360" w:lineRule="auto"/>
        <w:ind w:firstLine="720"/>
        <w:rPr>
          <w:rFonts w:ascii="Tahoma" w:hAnsi="Tahoma" w:cs="Tahoma"/>
          <w:sz w:val="20"/>
          <w:szCs w:val="20"/>
          <w:rtl/>
          <w:lang w:bidi="fa-IR"/>
        </w:rPr>
      </w:pPr>
    </w:p>
    <w:sectPr w:rsidR="004240C7" w:rsidRPr="004240C7" w:rsidSect="00D05606">
      <w:footerReference w:type="default" r:id="rId7"/>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EF5" w:rsidRDefault="006E6EF5" w:rsidP="00D05606">
      <w:pPr>
        <w:spacing w:after="0" w:line="240" w:lineRule="auto"/>
      </w:pPr>
      <w:r>
        <w:separator/>
      </w:r>
    </w:p>
  </w:endnote>
  <w:endnote w:type="continuationSeparator" w:id="0">
    <w:p w:rsidR="006E6EF5" w:rsidRDefault="006E6EF5" w:rsidP="00D05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574239"/>
      <w:docPartObj>
        <w:docPartGallery w:val="Page Numbers (Bottom of Page)"/>
        <w:docPartUnique/>
      </w:docPartObj>
    </w:sdtPr>
    <w:sdtEndPr>
      <w:rPr>
        <w:noProof/>
      </w:rPr>
    </w:sdtEndPr>
    <w:sdtContent>
      <w:p w:rsidR="00D05606" w:rsidRDefault="00D05606">
        <w:pPr>
          <w:pStyle w:val="Footer"/>
          <w:jc w:val="center"/>
        </w:pPr>
        <w:r>
          <w:fldChar w:fldCharType="begin"/>
        </w:r>
        <w:r>
          <w:instrText xml:space="preserve"> PAGE   \* MERGEFORMAT </w:instrText>
        </w:r>
        <w:r>
          <w:fldChar w:fldCharType="separate"/>
        </w:r>
        <w:r w:rsidR="006E6EF5">
          <w:rPr>
            <w:noProof/>
          </w:rPr>
          <w:t>1</w:t>
        </w:r>
        <w:r>
          <w:rPr>
            <w:noProof/>
          </w:rPr>
          <w:fldChar w:fldCharType="end"/>
        </w:r>
      </w:p>
    </w:sdtContent>
  </w:sdt>
  <w:p w:rsidR="00D05606" w:rsidRDefault="00D056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EF5" w:rsidRDefault="006E6EF5" w:rsidP="00D05606">
      <w:pPr>
        <w:spacing w:after="0" w:line="240" w:lineRule="auto"/>
      </w:pPr>
      <w:r>
        <w:separator/>
      </w:r>
    </w:p>
  </w:footnote>
  <w:footnote w:type="continuationSeparator" w:id="0">
    <w:p w:rsidR="006E6EF5" w:rsidRDefault="006E6EF5" w:rsidP="00D056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06"/>
    <w:rsid w:val="00125CC7"/>
    <w:rsid w:val="001747AA"/>
    <w:rsid w:val="00383E15"/>
    <w:rsid w:val="004240C7"/>
    <w:rsid w:val="00460D32"/>
    <w:rsid w:val="005B22B5"/>
    <w:rsid w:val="006E6EF5"/>
    <w:rsid w:val="00705307"/>
    <w:rsid w:val="008078F5"/>
    <w:rsid w:val="00921504"/>
    <w:rsid w:val="00AC5E55"/>
    <w:rsid w:val="00C005E9"/>
    <w:rsid w:val="00D05606"/>
    <w:rsid w:val="00E37F84"/>
    <w:rsid w:val="00EE2722"/>
    <w:rsid w:val="00F739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240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06"/>
  </w:style>
  <w:style w:type="paragraph" w:styleId="Footer">
    <w:name w:val="footer"/>
    <w:basedOn w:val="Normal"/>
    <w:link w:val="FooterChar"/>
    <w:uiPriority w:val="99"/>
    <w:unhideWhenUsed/>
    <w:rsid w:val="00D05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06"/>
  </w:style>
  <w:style w:type="character" w:customStyle="1" w:styleId="Heading2Char">
    <w:name w:val="Heading 2 Char"/>
    <w:basedOn w:val="DefaultParagraphFont"/>
    <w:link w:val="Heading2"/>
    <w:uiPriority w:val="9"/>
    <w:rsid w:val="004240C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240C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240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06"/>
  </w:style>
  <w:style w:type="paragraph" w:styleId="Footer">
    <w:name w:val="footer"/>
    <w:basedOn w:val="Normal"/>
    <w:link w:val="FooterChar"/>
    <w:uiPriority w:val="99"/>
    <w:unhideWhenUsed/>
    <w:rsid w:val="00D05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06"/>
  </w:style>
  <w:style w:type="character" w:customStyle="1" w:styleId="Heading2Char">
    <w:name w:val="Heading 2 Char"/>
    <w:basedOn w:val="DefaultParagraphFont"/>
    <w:link w:val="Heading2"/>
    <w:uiPriority w:val="9"/>
    <w:rsid w:val="004240C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240C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84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1119</Words>
  <Characters>6381</Characters>
  <Application>Microsoft Office Word</Application>
  <DocSecurity>0</DocSecurity>
  <Lines>53</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دو معماری از سکوت: از شیء تا میدان، از انسان تا هستی</vt:lpstr>
    </vt:vector>
  </TitlesOfParts>
  <Company/>
  <LinksUpToDate>false</LinksUpToDate>
  <CharactersWithSpaces>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2026-04-13T22:31:00Z</dcterms:created>
  <dcterms:modified xsi:type="dcterms:W3CDTF">2026-04-13T22:31:00Z</dcterms:modified>
</cp:coreProperties>
</file>