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63A" w:rsidRDefault="00136258" w:rsidP="00ED25BB">
      <w:pPr>
        <w:bidi/>
        <w:spacing w:after="0" w:line="360" w:lineRule="auto"/>
        <w:rPr>
          <w:rFonts w:ascii="Tahoma" w:hAnsi="Tahoma" w:cs="Tahoma"/>
          <w:sz w:val="20"/>
          <w:szCs w:val="20"/>
        </w:rPr>
      </w:pPr>
      <w:r>
        <w:rPr>
          <w:noProof/>
        </w:rPr>
        <w:drawing>
          <wp:inline distT="0" distB="0" distL="0" distR="0" wp14:anchorId="6301EE03" wp14:editId="239B153B">
            <wp:extent cx="3981450" cy="3914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981450" cy="3914775"/>
                    </a:xfrm>
                    <a:prstGeom prst="rect">
                      <a:avLst/>
                    </a:prstGeom>
                  </pic:spPr>
                </pic:pic>
              </a:graphicData>
            </a:graphic>
          </wp:inline>
        </w:drawing>
      </w:r>
      <w:bookmarkStart w:id="0" w:name="_GoBack"/>
      <w:bookmarkEnd w:id="0"/>
    </w:p>
    <w:p w:rsidR="002B136C" w:rsidRDefault="002B136C" w:rsidP="00B83300">
      <w:pPr>
        <w:bidi/>
        <w:spacing w:after="0" w:line="360" w:lineRule="auto"/>
        <w:rPr>
          <w:rFonts w:ascii="Tahoma" w:hAnsi="Tahoma" w:cs="Tahoma"/>
          <w:sz w:val="20"/>
          <w:szCs w:val="20"/>
          <w:rtl/>
          <w:lang w:bidi="fa-IR"/>
        </w:rPr>
      </w:pPr>
      <w:r>
        <w:rPr>
          <w:rFonts w:ascii="Tahoma" w:hAnsi="Tahoma" w:cs="Tahoma" w:hint="cs"/>
          <w:sz w:val="20"/>
          <w:szCs w:val="20"/>
          <w:rtl/>
          <w:lang w:bidi="fa-IR"/>
        </w:rPr>
        <w:t>کوک ام نکن!</w:t>
      </w:r>
    </w:p>
    <w:p w:rsidR="002B136C" w:rsidRDefault="002B136C" w:rsidP="002B136C">
      <w:pPr>
        <w:bidi/>
        <w:spacing w:after="0" w:line="360" w:lineRule="auto"/>
        <w:rPr>
          <w:rFonts w:ascii="Tahoma" w:hAnsi="Tahoma" w:cs="Tahoma"/>
          <w:sz w:val="20"/>
          <w:szCs w:val="20"/>
          <w:rtl/>
          <w:lang w:bidi="fa-IR"/>
        </w:rPr>
      </w:pPr>
      <w:r>
        <w:rPr>
          <w:rFonts w:ascii="Tahoma" w:hAnsi="Tahoma" w:cs="Tahoma" w:hint="cs"/>
          <w:sz w:val="20"/>
          <w:szCs w:val="20"/>
          <w:rtl/>
          <w:lang w:bidi="fa-IR"/>
        </w:rPr>
        <w:t>--------------------------</w:t>
      </w:r>
    </w:p>
    <w:p w:rsidR="009F7CE6" w:rsidRDefault="009F7CE6" w:rsidP="002B136C">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کوکم </w:t>
      </w:r>
      <w:r w:rsidR="002B136C">
        <w:rPr>
          <w:rFonts w:ascii="Tahoma" w:hAnsi="Tahoma" w:cs="Tahoma" w:hint="cs"/>
          <w:sz w:val="20"/>
          <w:szCs w:val="20"/>
          <w:rtl/>
          <w:lang w:bidi="fa-IR"/>
        </w:rPr>
        <w:t>ن</w:t>
      </w:r>
      <w:r w:rsidR="00A84D78">
        <w:rPr>
          <w:rFonts w:ascii="Tahoma" w:hAnsi="Tahoma" w:cs="Tahoma" w:hint="cs"/>
          <w:sz w:val="20"/>
          <w:szCs w:val="20"/>
          <w:rtl/>
          <w:lang w:bidi="fa-IR"/>
        </w:rPr>
        <w:t>کن</w:t>
      </w:r>
      <w:r w:rsidR="00B83300">
        <w:rPr>
          <w:rFonts w:ascii="Tahoma" w:hAnsi="Tahoma" w:cs="Tahoma" w:hint="cs"/>
          <w:sz w:val="20"/>
          <w:szCs w:val="20"/>
          <w:rtl/>
          <w:lang w:bidi="fa-IR"/>
        </w:rPr>
        <w:t xml:space="preserve"> </w:t>
      </w:r>
      <w:r w:rsidR="00A84D78">
        <w:rPr>
          <w:rFonts w:ascii="Tahoma" w:hAnsi="Tahoma" w:cs="Tahoma" w:hint="cs"/>
          <w:sz w:val="20"/>
          <w:szCs w:val="20"/>
          <w:rtl/>
          <w:lang w:bidi="fa-IR"/>
        </w:rPr>
        <w:t>که زنگ</w:t>
      </w:r>
      <w:r>
        <w:rPr>
          <w:rFonts w:ascii="Tahoma" w:hAnsi="Tahoma" w:cs="Tahoma" w:hint="cs"/>
          <w:sz w:val="20"/>
          <w:szCs w:val="20"/>
          <w:rtl/>
          <w:lang w:bidi="fa-IR"/>
        </w:rPr>
        <w:t xml:space="preserve"> نخواهم زد</w:t>
      </w:r>
    </w:p>
    <w:p w:rsidR="009F7CE6" w:rsidRDefault="00A84D78" w:rsidP="00A84D78">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حتی </w:t>
      </w:r>
      <w:r w:rsidR="009F7CE6">
        <w:rPr>
          <w:rFonts w:ascii="Tahoma" w:hAnsi="Tahoma" w:cs="Tahoma" w:hint="cs"/>
          <w:sz w:val="20"/>
          <w:szCs w:val="20"/>
          <w:rtl/>
          <w:lang w:bidi="fa-IR"/>
        </w:rPr>
        <w:t>برای بیدار</w:t>
      </w:r>
      <w:r>
        <w:rPr>
          <w:rFonts w:ascii="Tahoma" w:hAnsi="Tahoma" w:cs="Tahoma" w:hint="cs"/>
          <w:sz w:val="20"/>
          <w:szCs w:val="20"/>
          <w:rtl/>
          <w:lang w:bidi="fa-IR"/>
        </w:rPr>
        <w:t xml:space="preserve"> ک</w:t>
      </w:r>
      <w:r w:rsidR="00B170B8">
        <w:rPr>
          <w:rFonts w:ascii="Tahoma" w:hAnsi="Tahoma" w:cs="Tahoma" w:hint="cs"/>
          <w:sz w:val="20"/>
          <w:szCs w:val="20"/>
          <w:rtl/>
          <w:lang w:bidi="fa-IR"/>
        </w:rPr>
        <w:t>ر</w:t>
      </w:r>
      <w:r>
        <w:rPr>
          <w:rFonts w:ascii="Tahoma" w:hAnsi="Tahoma" w:cs="Tahoma" w:hint="cs"/>
          <w:sz w:val="20"/>
          <w:szCs w:val="20"/>
          <w:rtl/>
          <w:lang w:bidi="fa-IR"/>
        </w:rPr>
        <w:t>دن ات</w:t>
      </w:r>
    </w:p>
    <w:p w:rsidR="00A84D78" w:rsidRDefault="009F7CE6" w:rsidP="0039784B">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یا </w:t>
      </w:r>
      <w:r w:rsidR="00A84D78">
        <w:rPr>
          <w:rFonts w:ascii="Tahoma" w:hAnsi="Tahoma" w:cs="Tahoma" w:hint="cs"/>
          <w:sz w:val="20"/>
          <w:szCs w:val="20"/>
          <w:rtl/>
          <w:lang w:bidi="fa-IR"/>
        </w:rPr>
        <w:t>یادآوری</w:t>
      </w:r>
      <w:r w:rsidR="00B170B8">
        <w:rPr>
          <w:rFonts w:ascii="Tahoma" w:hAnsi="Tahoma" w:cs="Tahoma" w:hint="cs"/>
          <w:sz w:val="20"/>
          <w:szCs w:val="20"/>
          <w:rtl/>
          <w:lang w:bidi="fa-IR"/>
        </w:rPr>
        <w:t xml:space="preserve"> </w:t>
      </w:r>
      <w:r w:rsidR="0039784B">
        <w:rPr>
          <w:rFonts w:ascii="Tahoma" w:hAnsi="Tahoma" w:cs="Tahoma" w:hint="cs"/>
          <w:sz w:val="20"/>
          <w:szCs w:val="20"/>
          <w:rtl/>
          <w:lang w:bidi="fa-IR"/>
        </w:rPr>
        <w:t xml:space="preserve">کسی </w:t>
      </w:r>
    </w:p>
    <w:p w:rsidR="009F7CE6" w:rsidRDefault="0039784B" w:rsidP="0039784B">
      <w:pPr>
        <w:bidi/>
        <w:spacing w:after="0" w:line="360" w:lineRule="auto"/>
        <w:rPr>
          <w:rFonts w:ascii="Tahoma" w:hAnsi="Tahoma" w:cs="Tahoma"/>
          <w:sz w:val="20"/>
          <w:szCs w:val="20"/>
          <w:rtl/>
          <w:lang w:bidi="fa-IR"/>
        </w:rPr>
      </w:pPr>
      <w:r>
        <w:rPr>
          <w:rFonts w:ascii="Tahoma" w:hAnsi="Tahoma" w:cs="Tahoma" w:hint="cs"/>
          <w:sz w:val="20"/>
          <w:szCs w:val="20"/>
          <w:rtl/>
          <w:lang w:bidi="fa-IR"/>
        </w:rPr>
        <w:t>که منتظری بر در</w:t>
      </w:r>
      <w:r w:rsidR="00B170B8">
        <w:rPr>
          <w:rFonts w:ascii="Tahoma" w:hAnsi="Tahoma" w:cs="Tahoma" w:hint="cs"/>
          <w:sz w:val="20"/>
          <w:szCs w:val="20"/>
          <w:rtl/>
          <w:lang w:bidi="fa-IR"/>
        </w:rPr>
        <w:t xml:space="preserve"> </w:t>
      </w:r>
      <w:r>
        <w:rPr>
          <w:rFonts w:ascii="Tahoma" w:hAnsi="Tahoma" w:cs="Tahoma" w:hint="cs"/>
          <w:sz w:val="20"/>
          <w:szCs w:val="20"/>
          <w:rtl/>
          <w:lang w:bidi="fa-IR"/>
        </w:rPr>
        <w:t>بکوب</w:t>
      </w:r>
      <w:r w:rsidR="003034D3">
        <w:rPr>
          <w:rFonts w:ascii="Tahoma" w:hAnsi="Tahoma" w:cs="Tahoma" w:hint="cs"/>
          <w:sz w:val="20"/>
          <w:szCs w:val="20"/>
          <w:rtl/>
          <w:lang w:bidi="fa-IR"/>
        </w:rPr>
        <w:t>د</w:t>
      </w:r>
    </w:p>
    <w:p w:rsidR="009F7CE6" w:rsidRDefault="009F7CE6" w:rsidP="009F7CE6">
      <w:pPr>
        <w:bidi/>
        <w:spacing w:after="0" w:line="360" w:lineRule="auto"/>
        <w:rPr>
          <w:rFonts w:ascii="Tahoma" w:hAnsi="Tahoma" w:cs="Tahoma"/>
          <w:sz w:val="20"/>
          <w:szCs w:val="20"/>
          <w:rtl/>
          <w:lang w:bidi="fa-IR"/>
        </w:rPr>
      </w:pPr>
    </w:p>
    <w:p w:rsidR="00B170B8" w:rsidRDefault="009F7CE6" w:rsidP="00B170B8">
      <w:pPr>
        <w:bidi/>
        <w:spacing w:after="0" w:line="360" w:lineRule="auto"/>
        <w:rPr>
          <w:rFonts w:ascii="Tahoma" w:hAnsi="Tahoma" w:cs="Tahoma"/>
          <w:sz w:val="20"/>
          <w:szCs w:val="20"/>
          <w:rtl/>
          <w:lang w:bidi="fa-IR"/>
        </w:rPr>
      </w:pPr>
      <w:r>
        <w:rPr>
          <w:rFonts w:ascii="Tahoma" w:hAnsi="Tahoma" w:cs="Tahoma" w:hint="cs"/>
          <w:sz w:val="20"/>
          <w:szCs w:val="20"/>
          <w:rtl/>
          <w:lang w:bidi="fa-IR"/>
        </w:rPr>
        <w:t>در سینه ام</w:t>
      </w:r>
    </w:p>
    <w:p w:rsidR="00B170B8" w:rsidRDefault="009F7CE6" w:rsidP="00B170B8">
      <w:pPr>
        <w:bidi/>
        <w:spacing w:after="0" w:line="360" w:lineRule="auto"/>
        <w:rPr>
          <w:rFonts w:ascii="Tahoma" w:hAnsi="Tahoma" w:cs="Tahoma"/>
          <w:sz w:val="20"/>
          <w:szCs w:val="20"/>
          <w:rtl/>
          <w:lang w:bidi="fa-IR"/>
        </w:rPr>
      </w:pPr>
      <w:r>
        <w:rPr>
          <w:rFonts w:ascii="Tahoma" w:hAnsi="Tahoma" w:cs="Tahoma" w:hint="cs"/>
          <w:sz w:val="20"/>
          <w:szCs w:val="20"/>
          <w:rtl/>
          <w:lang w:bidi="fa-IR"/>
        </w:rPr>
        <w:t>فنری</w:t>
      </w:r>
      <w:r w:rsidR="00B170B8">
        <w:rPr>
          <w:rFonts w:ascii="Tahoma" w:hAnsi="Tahoma" w:cs="Tahoma" w:hint="cs"/>
          <w:sz w:val="20"/>
          <w:szCs w:val="20"/>
          <w:rtl/>
          <w:lang w:bidi="fa-IR"/>
        </w:rPr>
        <w:t xml:space="preserve"> قدیمی</w:t>
      </w:r>
    </w:p>
    <w:p w:rsidR="003034D3" w:rsidRDefault="0039784B" w:rsidP="00B170B8">
      <w:pPr>
        <w:bidi/>
        <w:spacing w:after="0" w:line="360" w:lineRule="auto"/>
        <w:rPr>
          <w:rFonts w:ascii="Tahoma" w:hAnsi="Tahoma" w:cs="Tahoma"/>
          <w:sz w:val="20"/>
          <w:szCs w:val="20"/>
          <w:rtl/>
          <w:lang w:bidi="fa-IR"/>
        </w:rPr>
      </w:pPr>
      <w:r>
        <w:rPr>
          <w:rFonts w:ascii="Tahoma" w:hAnsi="Tahoma" w:cs="Tahoma" w:hint="cs"/>
          <w:sz w:val="20"/>
          <w:szCs w:val="20"/>
          <w:rtl/>
          <w:lang w:bidi="fa-IR"/>
        </w:rPr>
        <w:t>نفس می زند</w:t>
      </w:r>
    </w:p>
    <w:p w:rsidR="00A84D78" w:rsidRDefault="00A84D78" w:rsidP="00B83300">
      <w:pPr>
        <w:bidi/>
        <w:spacing w:after="0" w:line="360" w:lineRule="auto"/>
        <w:rPr>
          <w:rFonts w:ascii="Tahoma" w:hAnsi="Tahoma" w:cs="Tahoma"/>
          <w:sz w:val="20"/>
          <w:szCs w:val="20"/>
          <w:rtl/>
          <w:lang w:bidi="fa-IR"/>
        </w:rPr>
      </w:pPr>
      <w:r>
        <w:rPr>
          <w:rFonts w:ascii="Tahoma" w:hAnsi="Tahoma" w:cs="Tahoma" w:hint="cs"/>
          <w:sz w:val="20"/>
          <w:szCs w:val="20"/>
          <w:rtl/>
          <w:lang w:bidi="fa-IR"/>
        </w:rPr>
        <w:t>در</w:t>
      </w:r>
      <w:r w:rsidR="0039784B">
        <w:rPr>
          <w:rFonts w:ascii="Tahoma" w:hAnsi="Tahoma" w:cs="Tahoma" w:hint="cs"/>
          <w:sz w:val="20"/>
          <w:szCs w:val="20"/>
          <w:rtl/>
          <w:lang w:bidi="fa-IR"/>
        </w:rPr>
        <w:t xml:space="preserve"> اضطراب های</w:t>
      </w:r>
      <w:r>
        <w:rPr>
          <w:rFonts w:ascii="Tahoma" w:hAnsi="Tahoma" w:cs="Tahoma" w:hint="cs"/>
          <w:sz w:val="20"/>
          <w:szCs w:val="20"/>
          <w:rtl/>
          <w:lang w:bidi="fa-IR"/>
        </w:rPr>
        <w:t xml:space="preserve"> </w:t>
      </w:r>
      <w:r w:rsidR="00B83300">
        <w:rPr>
          <w:rFonts w:ascii="Tahoma" w:hAnsi="Tahoma" w:cs="Tahoma" w:hint="cs"/>
          <w:sz w:val="20"/>
          <w:szCs w:val="20"/>
          <w:rtl/>
          <w:lang w:bidi="fa-IR"/>
        </w:rPr>
        <w:t>بوسه</w:t>
      </w:r>
    </w:p>
    <w:p w:rsidR="00A84D78" w:rsidRDefault="00A84D78" w:rsidP="009F7CE6">
      <w:pPr>
        <w:bidi/>
        <w:spacing w:after="0" w:line="360" w:lineRule="auto"/>
        <w:rPr>
          <w:rFonts w:ascii="Tahoma" w:hAnsi="Tahoma" w:cs="Tahoma"/>
          <w:sz w:val="20"/>
          <w:szCs w:val="20"/>
          <w:rtl/>
          <w:lang w:bidi="fa-IR"/>
        </w:rPr>
      </w:pPr>
    </w:p>
    <w:p w:rsidR="00B83300" w:rsidRDefault="00B83300" w:rsidP="0039784B">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لالائی خوانده ام </w:t>
      </w:r>
    </w:p>
    <w:p w:rsidR="0039784B" w:rsidRDefault="0039784B" w:rsidP="00B83300">
      <w:pPr>
        <w:bidi/>
        <w:spacing w:after="0" w:line="360" w:lineRule="auto"/>
        <w:rPr>
          <w:rFonts w:ascii="Tahoma" w:hAnsi="Tahoma" w:cs="Tahoma"/>
          <w:sz w:val="20"/>
          <w:szCs w:val="20"/>
          <w:rtl/>
          <w:lang w:bidi="fa-IR"/>
        </w:rPr>
      </w:pPr>
      <w:r>
        <w:rPr>
          <w:rFonts w:ascii="Tahoma" w:hAnsi="Tahoma" w:cs="Tahoma" w:hint="cs"/>
          <w:sz w:val="20"/>
          <w:szCs w:val="20"/>
          <w:rtl/>
          <w:lang w:bidi="fa-IR"/>
        </w:rPr>
        <w:t>بر سربخاری ها</w:t>
      </w:r>
    </w:p>
    <w:p w:rsidR="0039784B" w:rsidRDefault="0039784B" w:rsidP="0039784B">
      <w:pPr>
        <w:bidi/>
        <w:spacing w:after="0" w:line="360" w:lineRule="auto"/>
        <w:rPr>
          <w:rFonts w:ascii="Tahoma" w:hAnsi="Tahoma" w:cs="Tahoma"/>
          <w:sz w:val="20"/>
          <w:szCs w:val="20"/>
          <w:rtl/>
          <w:lang w:bidi="fa-IR"/>
        </w:rPr>
      </w:pPr>
      <w:r>
        <w:rPr>
          <w:rFonts w:ascii="Tahoma" w:hAnsi="Tahoma" w:cs="Tahoma" w:hint="cs"/>
          <w:sz w:val="20"/>
          <w:szCs w:val="20"/>
          <w:rtl/>
          <w:lang w:bidi="fa-IR"/>
        </w:rPr>
        <w:t>بلند و کوتاه</w:t>
      </w:r>
    </w:p>
    <w:p w:rsidR="0039784B" w:rsidRDefault="009F7CE6" w:rsidP="0039784B">
      <w:pPr>
        <w:bidi/>
        <w:spacing w:after="0" w:line="360" w:lineRule="auto"/>
        <w:rPr>
          <w:rFonts w:ascii="Tahoma" w:hAnsi="Tahoma" w:cs="Tahoma"/>
          <w:sz w:val="20"/>
          <w:szCs w:val="20"/>
          <w:rtl/>
          <w:lang w:bidi="fa-IR"/>
        </w:rPr>
      </w:pPr>
      <w:r>
        <w:rPr>
          <w:rFonts w:ascii="Tahoma" w:hAnsi="Tahoma" w:cs="Tahoma" w:hint="cs"/>
          <w:sz w:val="20"/>
          <w:szCs w:val="20"/>
          <w:rtl/>
          <w:lang w:bidi="fa-IR"/>
        </w:rPr>
        <w:t>بر مچ ها</w:t>
      </w:r>
    </w:p>
    <w:p w:rsidR="009F7CE6" w:rsidRDefault="009F7CE6" w:rsidP="0039784B">
      <w:pPr>
        <w:bidi/>
        <w:spacing w:after="0" w:line="360" w:lineRule="auto"/>
        <w:rPr>
          <w:rFonts w:ascii="Tahoma" w:hAnsi="Tahoma" w:cs="Tahoma"/>
          <w:sz w:val="20"/>
          <w:szCs w:val="20"/>
          <w:rtl/>
          <w:lang w:bidi="fa-IR"/>
        </w:rPr>
      </w:pPr>
      <w:r>
        <w:rPr>
          <w:rFonts w:ascii="Tahoma" w:hAnsi="Tahoma" w:cs="Tahoma" w:hint="cs"/>
          <w:sz w:val="20"/>
          <w:szCs w:val="20"/>
          <w:rtl/>
          <w:lang w:bidi="fa-IR"/>
        </w:rPr>
        <w:t>ناتوان و قوی</w:t>
      </w:r>
    </w:p>
    <w:p w:rsidR="00B83300" w:rsidRDefault="0039784B" w:rsidP="0039784B">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و </w:t>
      </w:r>
      <w:r w:rsidR="009F7CE6">
        <w:rPr>
          <w:rFonts w:ascii="Tahoma" w:hAnsi="Tahoma" w:cs="Tahoma" w:hint="cs"/>
          <w:sz w:val="20"/>
          <w:szCs w:val="20"/>
          <w:rtl/>
          <w:lang w:bidi="fa-IR"/>
        </w:rPr>
        <w:t>کنار تخت های</w:t>
      </w:r>
    </w:p>
    <w:p w:rsidR="009F7CE6" w:rsidRDefault="009F7CE6" w:rsidP="00B83300">
      <w:pPr>
        <w:bidi/>
        <w:spacing w:after="0" w:line="360" w:lineRule="auto"/>
        <w:rPr>
          <w:rFonts w:ascii="Tahoma" w:hAnsi="Tahoma" w:cs="Tahoma"/>
          <w:sz w:val="20"/>
          <w:szCs w:val="20"/>
          <w:rtl/>
          <w:lang w:bidi="fa-IR"/>
        </w:rPr>
      </w:pPr>
      <w:r>
        <w:rPr>
          <w:rFonts w:ascii="Tahoma" w:hAnsi="Tahoma" w:cs="Tahoma" w:hint="cs"/>
          <w:sz w:val="20"/>
          <w:szCs w:val="20"/>
          <w:rtl/>
          <w:lang w:bidi="fa-IR"/>
        </w:rPr>
        <w:t>عشقبازی و تنهائی</w:t>
      </w:r>
    </w:p>
    <w:p w:rsidR="009F7CE6" w:rsidRDefault="009F7CE6" w:rsidP="009F7CE6">
      <w:pPr>
        <w:bidi/>
        <w:spacing w:after="0" w:line="360" w:lineRule="auto"/>
        <w:rPr>
          <w:rFonts w:ascii="Tahoma" w:hAnsi="Tahoma" w:cs="Tahoma"/>
          <w:sz w:val="20"/>
          <w:szCs w:val="20"/>
          <w:rtl/>
          <w:lang w:bidi="fa-IR"/>
        </w:rPr>
      </w:pPr>
    </w:p>
    <w:p w:rsidR="003034D3" w:rsidRDefault="003034D3" w:rsidP="0023314B">
      <w:pPr>
        <w:bidi/>
        <w:spacing w:after="0" w:line="360" w:lineRule="auto"/>
        <w:rPr>
          <w:rFonts w:ascii="Tahoma" w:hAnsi="Tahoma" w:cs="Tahoma"/>
          <w:sz w:val="20"/>
          <w:szCs w:val="20"/>
          <w:rtl/>
          <w:lang w:bidi="fa-IR"/>
        </w:rPr>
      </w:pPr>
      <w:r>
        <w:rPr>
          <w:rFonts w:ascii="Tahoma" w:hAnsi="Tahoma" w:cs="Tahoma" w:hint="cs"/>
          <w:sz w:val="20"/>
          <w:szCs w:val="20"/>
          <w:rtl/>
          <w:lang w:bidi="fa-IR"/>
        </w:rPr>
        <w:lastRenderedPageBreak/>
        <w:t>رقاصک ها</w:t>
      </w:r>
      <w:r w:rsidR="00B83300">
        <w:rPr>
          <w:rFonts w:ascii="Tahoma" w:hAnsi="Tahoma" w:cs="Tahoma" w:hint="cs"/>
          <w:sz w:val="20"/>
          <w:szCs w:val="20"/>
          <w:rtl/>
          <w:lang w:bidi="fa-IR"/>
        </w:rPr>
        <w:t>ی</w:t>
      </w:r>
      <w:r>
        <w:rPr>
          <w:rFonts w:ascii="Tahoma" w:hAnsi="Tahoma" w:cs="Tahoma" w:hint="cs"/>
          <w:sz w:val="20"/>
          <w:szCs w:val="20"/>
          <w:rtl/>
          <w:lang w:bidi="fa-IR"/>
        </w:rPr>
        <w:t xml:space="preserve"> </w:t>
      </w:r>
      <w:r w:rsidR="0039784B">
        <w:rPr>
          <w:rFonts w:ascii="Tahoma" w:hAnsi="Tahoma" w:cs="Tahoma" w:hint="cs"/>
          <w:sz w:val="20"/>
          <w:szCs w:val="20"/>
          <w:rtl/>
          <w:lang w:bidi="fa-IR"/>
        </w:rPr>
        <w:t xml:space="preserve">خسته </w:t>
      </w:r>
      <w:r w:rsidR="00B83300">
        <w:rPr>
          <w:rFonts w:ascii="Tahoma" w:hAnsi="Tahoma" w:cs="Tahoma" w:hint="cs"/>
          <w:sz w:val="20"/>
          <w:szCs w:val="20"/>
          <w:rtl/>
          <w:lang w:bidi="fa-IR"/>
        </w:rPr>
        <w:t>ام</w:t>
      </w:r>
      <w:r w:rsidR="0023314B">
        <w:rPr>
          <w:rFonts w:ascii="Tahoma" w:hAnsi="Tahoma" w:cs="Tahoma" w:hint="cs"/>
          <w:sz w:val="20"/>
          <w:szCs w:val="20"/>
          <w:rtl/>
          <w:lang w:bidi="fa-IR"/>
        </w:rPr>
        <w:t xml:space="preserve"> </w:t>
      </w:r>
    </w:p>
    <w:p w:rsidR="00B83300" w:rsidRDefault="00B83300" w:rsidP="002B136C">
      <w:pPr>
        <w:bidi/>
        <w:spacing w:after="0" w:line="360" w:lineRule="auto"/>
        <w:rPr>
          <w:rFonts w:ascii="Tahoma" w:hAnsi="Tahoma" w:cs="Tahoma"/>
          <w:sz w:val="20"/>
          <w:szCs w:val="20"/>
          <w:rtl/>
          <w:lang w:bidi="fa-IR"/>
        </w:rPr>
      </w:pPr>
      <w:r>
        <w:rPr>
          <w:rFonts w:ascii="Tahoma" w:hAnsi="Tahoma" w:cs="Tahoma" w:hint="cs"/>
          <w:sz w:val="20"/>
          <w:szCs w:val="20"/>
          <w:rtl/>
          <w:lang w:bidi="fa-IR"/>
        </w:rPr>
        <w:t>تاب ترانه</w:t>
      </w:r>
      <w:r w:rsidR="002B136C">
        <w:rPr>
          <w:rFonts w:ascii="Tahoma" w:hAnsi="Tahoma" w:cs="Tahoma" w:hint="cs"/>
          <w:sz w:val="20"/>
          <w:szCs w:val="20"/>
          <w:rtl/>
          <w:lang w:bidi="fa-IR"/>
        </w:rPr>
        <w:t xml:space="preserve"> ها </w:t>
      </w:r>
      <w:r>
        <w:rPr>
          <w:rFonts w:ascii="Tahoma" w:hAnsi="Tahoma" w:cs="Tahoma" w:hint="cs"/>
          <w:sz w:val="20"/>
          <w:szCs w:val="20"/>
          <w:rtl/>
          <w:lang w:bidi="fa-IR"/>
        </w:rPr>
        <w:t>ندارند</w:t>
      </w:r>
    </w:p>
    <w:p w:rsidR="009F7CE6" w:rsidRDefault="00B83300" w:rsidP="0023314B">
      <w:pPr>
        <w:bidi/>
        <w:spacing w:after="0" w:line="360" w:lineRule="auto"/>
        <w:rPr>
          <w:rFonts w:ascii="Tahoma" w:hAnsi="Tahoma" w:cs="Tahoma"/>
          <w:sz w:val="20"/>
          <w:szCs w:val="20"/>
          <w:rtl/>
          <w:lang w:bidi="fa-IR"/>
        </w:rPr>
      </w:pPr>
      <w:r>
        <w:rPr>
          <w:rFonts w:ascii="Tahoma" w:hAnsi="Tahoma" w:cs="Tahoma" w:hint="cs"/>
          <w:sz w:val="20"/>
          <w:szCs w:val="20"/>
          <w:rtl/>
          <w:lang w:bidi="fa-IR"/>
        </w:rPr>
        <w:t>باطری شکیبایم</w:t>
      </w:r>
      <w:r w:rsidR="0023314B">
        <w:rPr>
          <w:rFonts w:ascii="Tahoma" w:hAnsi="Tahoma" w:cs="Tahoma" w:hint="cs"/>
          <w:sz w:val="20"/>
          <w:szCs w:val="20"/>
          <w:rtl/>
          <w:lang w:bidi="fa-IR"/>
        </w:rPr>
        <w:t xml:space="preserve"> </w:t>
      </w:r>
    </w:p>
    <w:p w:rsidR="0023314B" w:rsidRDefault="0023314B" w:rsidP="002B136C">
      <w:pPr>
        <w:bidi/>
        <w:spacing w:after="0" w:line="360" w:lineRule="auto"/>
        <w:rPr>
          <w:rFonts w:ascii="Tahoma" w:hAnsi="Tahoma" w:cs="Tahoma"/>
          <w:sz w:val="20"/>
          <w:szCs w:val="20"/>
          <w:rtl/>
          <w:lang w:bidi="fa-IR"/>
        </w:rPr>
      </w:pPr>
      <w:r>
        <w:rPr>
          <w:rFonts w:ascii="Tahoma" w:hAnsi="Tahoma" w:cs="Tahoma" w:hint="cs"/>
          <w:sz w:val="20"/>
          <w:szCs w:val="20"/>
          <w:rtl/>
          <w:lang w:bidi="fa-IR"/>
        </w:rPr>
        <w:t>وقتی</w:t>
      </w:r>
      <w:r w:rsidR="002B136C">
        <w:rPr>
          <w:rFonts w:ascii="Tahoma" w:hAnsi="Tahoma" w:cs="Tahoma" w:hint="cs"/>
          <w:sz w:val="20"/>
          <w:szCs w:val="20"/>
          <w:rtl/>
          <w:lang w:bidi="fa-IR"/>
        </w:rPr>
        <w:t xml:space="preserve"> به پایان سلام کند</w:t>
      </w:r>
    </w:p>
    <w:p w:rsidR="009F7CE6" w:rsidRDefault="009F7CE6" w:rsidP="00A84D78">
      <w:pPr>
        <w:bidi/>
        <w:spacing w:after="0" w:line="360" w:lineRule="auto"/>
        <w:rPr>
          <w:rFonts w:ascii="Tahoma" w:hAnsi="Tahoma" w:cs="Tahoma"/>
          <w:sz w:val="20"/>
          <w:szCs w:val="20"/>
          <w:rtl/>
          <w:lang w:bidi="fa-IR"/>
        </w:rPr>
      </w:pPr>
      <w:r>
        <w:rPr>
          <w:rFonts w:ascii="Tahoma" w:hAnsi="Tahoma" w:cs="Tahoma" w:hint="cs"/>
          <w:sz w:val="20"/>
          <w:szCs w:val="20"/>
          <w:rtl/>
          <w:lang w:bidi="fa-IR"/>
        </w:rPr>
        <w:t>نه زنگ خو</w:t>
      </w:r>
      <w:r w:rsidR="00A84D78">
        <w:rPr>
          <w:rFonts w:ascii="Tahoma" w:hAnsi="Tahoma" w:cs="Tahoma" w:hint="cs"/>
          <w:sz w:val="20"/>
          <w:szCs w:val="20"/>
          <w:rtl/>
          <w:lang w:bidi="fa-IR"/>
        </w:rPr>
        <w:t>اه</w:t>
      </w:r>
      <w:r w:rsidR="003034D3">
        <w:rPr>
          <w:rFonts w:ascii="Tahoma" w:hAnsi="Tahoma" w:cs="Tahoma" w:hint="cs"/>
          <w:sz w:val="20"/>
          <w:szCs w:val="20"/>
          <w:rtl/>
          <w:lang w:bidi="fa-IR"/>
        </w:rPr>
        <w:t>م</w:t>
      </w:r>
      <w:r>
        <w:rPr>
          <w:rFonts w:ascii="Tahoma" w:hAnsi="Tahoma" w:cs="Tahoma" w:hint="cs"/>
          <w:sz w:val="20"/>
          <w:szCs w:val="20"/>
          <w:rtl/>
          <w:lang w:bidi="fa-IR"/>
        </w:rPr>
        <w:t xml:space="preserve"> </w:t>
      </w:r>
      <w:r w:rsidR="00A84D78">
        <w:rPr>
          <w:rFonts w:ascii="Tahoma" w:hAnsi="Tahoma" w:cs="Tahoma" w:hint="cs"/>
          <w:sz w:val="20"/>
          <w:szCs w:val="20"/>
          <w:rtl/>
          <w:lang w:bidi="fa-IR"/>
        </w:rPr>
        <w:t>زد</w:t>
      </w:r>
    </w:p>
    <w:p w:rsidR="009F7CE6" w:rsidRDefault="009F7CE6" w:rsidP="009F7CE6">
      <w:pPr>
        <w:bidi/>
        <w:spacing w:after="0" w:line="360" w:lineRule="auto"/>
        <w:rPr>
          <w:rFonts w:ascii="Tahoma" w:hAnsi="Tahoma" w:cs="Tahoma"/>
          <w:sz w:val="20"/>
          <w:szCs w:val="20"/>
          <w:rtl/>
          <w:lang w:bidi="fa-IR"/>
        </w:rPr>
      </w:pPr>
      <w:r>
        <w:rPr>
          <w:rFonts w:ascii="Tahoma" w:hAnsi="Tahoma" w:cs="Tahoma" w:hint="cs"/>
          <w:sz w:val="20"/>
          <w:szCs w:val="20"/>
          <w:rtl/>
          <w:lang w:bidi="fa-IR"/>
        </w:rPr>
        <w:t>و نه جهان را از بودن</w:t>
      </w:r>
    </w:p>
    <w:p w:rsidR="009F7CE6" w:rsidRDefault="009F7CE6" w:rsidP="00A84D78">
      <w:pPr>
        <w:bidi/>
        <w:spacing w:after="0" w:line="360" w:lineRule="auto"/>
        <w:rPr>
          <w:rFonts w:ascii="Tahoma" w:hAnsi="Tahoma" w:cs="Tahoma"/>
          <w:sz w:val="20"/>
          <w:szCs w:val="20"/>
          <w:rtl/>
          <w:lang w:bidi="fa-IR"/>
        </w:rPr>
      </w:pPr>
      <w:r>
        <w:rPr>
          <w:rFonts w:ascii="Tahoma" w:hAnsi="Tahoma" w:cs="Tahoma" w:hint="cs"/>
          <w:sz w:val="20"/>
          <w:szCs w:val="20"/>
          <w:rtl/>
          <w:lang w:bidi="fa-IR"/>
        </w:rPr>
        <w:t xml:space="preserve">وا </w:t>
      </w:r>
      <w:r w:rsidR="00A84D78">
        <w:rPr>
          <w:rFonts w:ascii="Tahoma" w:hAnsi="Tahoma" w:cs="Tahoma" w:hint="cs"/>
          <w:sz w:val="20"/>
          <w:szCs w:val="20"/>
          <w:rtl/>
          <w:lang w:bidi="fa-IR"/>
        </w:rPr>
        <w:t>خواهم د</w:t>
      </w:r>
      <w:r>
        <w:rPr>
          <w:rFonts w:ascii="Tahoma" w:hAnsi="Tahoma" w:cs="Tahoma" w:hint="cs"/>
          <w:sz w:val="20"/>
          <w:szCs w:val="20"/>
          <w:rtl/>
          <w:lang w:bidi="fa-IR"/>
        </w:rPr>
        <w:t>اشت</w:t>
      </w:r>
      <w:r w:rsidR="00A84D78">
        <w:rPr>
          <w:rFonts w:ascii="Tahoma" w:hAnsi="Tahoma" w:cs="Tahoma" w:hint="cs"/>
          <w:sz w:val="20"/>
          <w:szCs w:val="20"/>
          <w:rtl/>
          <w:lang w:bidi="fa-IR"/>
        </w:rPr>
        <w:t>.</w:t>
      </w:r>
    </w:p>
    <w:p w:rsidR="002B136C" w:rsidRDefault="002B136C" w:rsidP="002B136C">
      <w:pPr>
        <w:bidi/>
        <w:spacing w:after="0" w:line="360" w:lineRule="auto"/>
        <w:rPr>
          <w:rFonts w:ascii="Tahoma" w:hAnsi="Tahoma" w:cs="Tahoma"/>
          <w:sz w:val="20"/>
          <w:szCs w:val="20"/>
          <w:rtl/>
          <w:lang w:bidi="fa-IR"/>
        </w:rPr>
      </w:pPr>
    </w:p>
    <w:p w:rsidR="002B136C" w:rsidRDefault="002B136C" w:rsidP="002B136C">
      <w:pPr>
        <w:bidi/>
        <w:spacing w:after="0" w:line="360" w:lineRule="auto"/>
        <w:rPr>
          <w:rFonts w:ascii="Tahoma" w:hAnsi="Tahoma" w:cs="Tahoma"/>
          <w:sz w:val="20"/>
          <w:szCs w:val="20"/>
          <w:rtl/>
          <w:lang w:bidi="fa-IR"/>
        </w:rPr>
      </w:pPr>
      <w:r>
        <w:rPr>
          <w:rFonts w:ascii="Tahoma" w:hAnsi="Tahoma" w:cs="Tahoma" w:hint="cs"/>
          <w:sz w:val="20"/>
          <w:szCs w:val="20"/>
          <w:rtl/>
          <w:lang w:bidi="fa-IR"/>
        </w:rPr>
        <w:t>042426</w:t>
      </w:r>
    </w:p>
    <w:p w:rsidR="002B136C" w:rsidRDefault="002B136C" w:rsidP="002B136C">
      <w:pPr>
        <w:bidi/>
        <w:spacing w:after="0" w:line="360" w:lineRule="auto"/>
        <w:rPr>
          <w:rFonts w:ascii="Tahoma" w:hAnsi="Tahoma" w:cs="Tahoma"/>
          <w:sz w:val="20"/>
          <w:szCs w:val="20"/>
          <w:rtl/>
          <w:lang w:bidi="fa-IR"/>
        </w:rPr>
      </w:pPr>
      <w:r>
        <w:rPr>
          <w:rFonts w:ascii="Tahoma" w:hAnsi="Tahoma" w:cs="Tahoma" w:hint="cs"/>
          <w:sz w:val="20"/>
          <w:szCs w:val="20"/>
          <w:rtl/>
          <w:lang w:bidi="fa-IR"/>
        </w:rPr>
        <w:t>4 اردیبهشت 1405</w:t>
      </w:r>
    </w:p>
    <w:p w:rsidR="009F7CE6" w:rsidRDefault="009F7CE6" w:rsidP="009F7CE6">
      <w:pPr>
        <w:bidi/>
        <w:spacing w:after="0" w:line="360" w:lineRule="auto"/>
        <w:rPr>
          <w:rFonts w:ascii="Tahoma" w:hAnsi="Tahoma" w:cs="Tahoma"/>
          <w:sz w:val="20"/>
          <w:szCs w:val="20"/>
          <w:rtl/>
          <w:lang w:bidi="fa-IR"/>
        </w:rPr>
      </w:pPr>
    </w:p>
    <w:p w:rsidR="009F7CE6" w:rsidRDefault="00136258" w:rsidP="009F7CE6">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136258" w:rsidRPr="00136258" w:rsidRDefault="00136258" w:rsidP="00136258">
      <w:pPr>
        <w:bidi/>
        <w:spacing w:after="0" w:line="360" w:lineRule="auto"/>
        <w:ind w:firstLine="720"/>
        <w:rPr>
          <w:rFonts w:ascii="Tahoma" w:eastAsia="Times New Roman" w:hAnsi="Tahoma" w:cs="Tahoma"/>
          <w:sz w:val="20"/>
          <w:szCs w:val="20"/>
        </w:rPr>
      </w:pPr>
      <w:r w:rsidRPr="00136258">
        <w:rPr>
          <w:rFonts w:ascii="Tahoma" w:eastAsia="Times New Roman" w:hAnsi="Tahoma" w:cs="Tahoma"/>
          <w:sz w:val="20"/>
          <w:szCs w:val="20"/>
          <w:rtl/>
        </w:rPr>
        <w:t>این شعر در ظاهر بر یک استعاره ساده استوار است: «ساعت». اما آنچه آن را از یک بازی زبانی فراتر می‌برد، نحوه‌ی گسترش و استقرار این استعاره در سراسر متن است، به‌گونه‌ای که «ساعت» نه فقط یک شیء، بلکه یک هستیِ زیسته می‌شود؛ هستی‌ای که از کارکرد مکانیکی خود فراتر رفته و به تجربه‌ای انسانی از زمان، فرسودگی و مرگ بدل می‌گردد. در اینجا، با متنی روبه‌رو هستیم که می‌توان آن را نمونه‌ای روشن از تحقق «معماری عمودی» دانست: شعری که نه از طریق تنوع تصاویر پراکنده، بلکه از طریق تعمیق یک هسته‌ی مرکزی به وحدت می‌رسد. هسته‌ی مرکزی در این شعر، همان دستگاه ساعت است—کوک شدن، زنگ زدن، فنر، رقاصک، باطری، ایستادن—و تمام عناصر شعر به‌طور نظام‌مند در خدمت این میدان معنایی قرار می‌گیرند. این انسجام، به شعر امکان می‌دهد تا از سطح توصیف به سطح تجربه منتقل شود</w:t>
      </w:r>
      <w:r w:rsidRPr="00136258">
        <w:rPr>
          <w:rFonts w:ascii="Tahoma" w:eastAsia="Times New Roman" w:hAnsi="Tahoma" w:cs="Tahoma"/>
          <w:sz w:val="20"/>
          <w:szCs w:val="20"/>
        </w:rPr>
        <w:t>.</w:t>
      </w:r>
    </w:p>
    <w:p w:rsidR="00136258" w:rsidRPr="00136258" w:rsidRDefault="00136258" w:rsidP="00136258">
      <w:pPr>
        <w:bidi/>
        <w:spacing w:after="0" w:line="360" w:lineRule="auto"/>
        <w:ind w:firstLine="720"/>
        <w:rPr>
          <w:rFonts w:ascii="Tahoma" w:eastAsia="Times New Roman" w:hAnsi="Tahoma" w:cs="Tahoma"/>
          <w:sz w:val="20"/>
          <w:szCs w:val="20"/>
        </w:rPr>
      </w:pPr>
      <w:r w:rsidRPr="00136258">
        <w:rPr>
          <w:rFonts w:ascii="Tahoma" w:eastAsia="Times New Roman" w:hAnsi="Tahoma" w:cs="Tahoma"/>
          <w:sz w:val="20"/>
          <w:szCs w:val="20"/>
          <w:rtl/>
        </w:rPr>
        <w:t>در سطر آغازین، «کوکم مکن که زنگ نخواهم زد»، با نوعی امتناع مواجهیم که بلافاصله دو سطح را در هم می‌تند: سطح فیزیکی (کوک کردن ساعت) و سطح وجودی (امتناع از ایفای نقش). این «نه» گفتن، نه از سر ناتوانی صرف، بلکه از آگاهی نسبت به بی‌ثمریِ ادامه‌ی کارکرد است. به همین دلیل، جمله‌ی بعدی که کارکردهای سنتی ساعت را یادآوری می‌کند—«حتی برای بیدار کردن ات / یا یادآوری کسی که منتظری بر در بکوبد»—در واقع نقش زمینه‌سازی دارد: شاعر کارکردهای معمول را احضار می‌کند تا نشان دهد که دیگر هیچ‌یک از آن‌ها توجیهی برای ادامه‌ی زنگ زدن نیست. در اینجا، «ساعت» از ابزار به شاهد تبدیل می‌شود؛ شاهدی که دیگر نمی‌خواهد در تکرار زمان مشارکت کند</w:t>
      </w:r>
      <w:r w:rsidRPr="00136258">
        <w:rPr>
          <w:rFonts w:ascii="Tahoma" w:eastAsia="Times New Roman" w:hAnsi="Tahoma" w:cs="Tahoma"/>
          <w:sz w:val="20"/>
          <w:szCs w:val="20"/>
        </w:rPr>
        <w:t>.</w:t>
      </w:r>
    </w:p>
    <w:p w:rsidR="00136258" w:rsidRPr="00136258" w:rsidRDefault="00136258" w:rsidP="00136258">
      <w:pPr>
        <w:bidi/>
        <w:spacing w:after="0" w:line="360" w:lineRule="auto"/>
        <w:ind w:firstLine="720"/>
        <w:rPr>
          <w:rFonts w:ascii="Tahoma" w:eastAsia="Times New Roman" w:hAnsi="Tahoma" w:cs="Tahoma"/>
          <w:sz w:val="20"/>
          <w:szCs w:val="20"/>
        </w:rPr>
      </w:pPr>
      <w:r w:rsidRPr="00136258">
        <w:rPr>
          <w:rFonts w:ascii="Tahoma" w:eastAsia="Times New Roman" w:hAnsi="Tahoma" w:cs="Tahoma"/>
          <w:sz w:val="20"/>
          <w:szCs w:val="20"/>
          <w:rtl/>
        </w:rPr>
        <w:t>ورود به فضای درونی با «در سینه ام / فنری قدیمی / نفس می زند» یکی از لحظه‌های کلیدی شعر است. اینجا، استعاره به اوج خود می‌رسد: فنر، که در منطق مکانیکی صرفاً منبع انرژی است، به موجودی زنده بدل می‌شود که «نفس می‌زند». این انتقال، مرز میان انسان و ماشین را برمی‌دارد و ما را با هستی‌ای مواجه می‌کند که در آن، زیستن و کار کردن، به‌طرزی ناگسستنی در هم تنیده‌اند. اما این نفس‌کشیدن، نه نشانه‌ی حیاتِ سرشار، بلکه نشانه‌ی تداومِ فرسودگی است. به همین دلیل، بلافاصله با مجموعه‌ای از وضعیت‌ها همراه می‌شود: «در اضطراب‌های بوسه / در جمع‌های اندوه». این سطرها، هرچند در سطح اول شبیه فهرست کردن موقعیت‌ها به نظر می‌رسند، اما در ساختار کلی شعر نقش مهمی دارند: آن‌ها دامنه‌ی حضور «ساعت» را از زندگی خصوصی (بوسه) تا جمعی (اندوه) گسترش می‌دهند و نشان می‌دهند که این ابزار، در تمام لحظات انسانی—از صمیمی‌ترین تا اجتماعی‌ترین—حاضر بوده است</w:t>
      </w:r>
      <w:r w:rsidRPr="00136258">
        <w:rPr>
          <w:rFonts w:ascii="Tahoma" w:eastAsia="Times New Roman" w:hAnsi="Tahoma" w:cs="Tahoma"/>
          <w:sz w:val="20"/>
          <w:szCs w:val="20"/>
        </w:rPr>
        <w:t>.</w:t>
      </w:r>
    </w:p>
    <w:p w:rsidR="00136258" w:rsidRPr="00136258" w:rsidRDefault="00136258" w:rsidP="00136258">
      <w:pPr>
        <w:bidi/>
        <w:spacing w:after="0" w:line="360" w:lineRule="auto"/>
        <w:ind w:firstLine="720"/>
        <w:rPr>
          <w:rFonts w:ascii="Tahoma" w:eastAsia="Times New Roman" w:hAnsi="Tahoma" w:cs="Tahoma"/>
          <w:sz w:val="20"/>
          <w:szCs w:val="20"/>
        </w:rPr>
      </w:pPr>
      <w:r w:rsidRPr="00136258">
        <w:rPr>
          <w:rFonts w:ascii="Tahoma" w:eastAsia="Times New Roman" w:hAnsi="Tahoma" w:cs="Tahoma"/>
          <w:sz w:val="20"/>
          <w:szCs w:val="20"/>
          <w:rtl/>
        </w:rPr>
        <w:t>بخش میانی شعر، که با «لالایی خوانده‌ام» آغاز می‌شود، از نظر تصویری یکی از موفق‌ترین قسمت‌هاست. اینجا، ساعت دیگر فقط اندازه‌گیر زمان نیست؛ به نوعی پرستار خاموش زندگی بدل می‌شود: «بر سربخاری‌ها / بلند و کوتاه / بر مچ‌ها / ناتوان و قوی / و کنار تخت‌های عشقبازی و تنهایی». این تنوع مکان‌ها و وضعیت‌ها، به‌خوبی نشان می‌دهد که «زمان» چگونه در همه‌ی سطوح زندگی نفوذ کرده است. اما نکته‌ی مهم‌تر، فعل «لالایی خوانده‌ام» است. لالایی، به‌طور سنتی عملی انسانی، عاطفی و آرام‌بخش است؛ وقتی به ساعت نسبت داده می‌شود، نوعی وارونگی پدید می‌آید: این بار نه انسان، بلکه زمان است که انسان را می‌خواباند. این جابه‌جایی، یکی از ظریف‌ترین دستاوردهای شعر است، زیرا بدون بیان مستقیم، به رابطه‌ی قدرت میان انسان و زمان اشاره می‌کند</w:t>
      </w:r>
      <w:r w:rsidRPr="00136258">
        <w:rPr>
          <w:rFonts w:ascii="Tahoma" w:eastAsia="Times New Roman" w:hAnsi="Tahoma" w:cs="Tahoma"/>
          <w:sz w:val="20"/>
          <w:szCs w:val="20"/>
        </w:rPr>
        <w:t>.</w:t>
      </w:r>
    </w:p>
    <w:p w:rsidR="00136258" w:rsidRPr="00136258" w:rsidRDefault="00136258" w:rsidP="00136258">
      <w:pPr>
        <w:bidi/>
        <w:spacing w:after="0" w:line="360" w:lineRule="auto"/>
        <w:ind w:firstLine="720"/>
        <w:rPr>
          <w:rFonts w:ascii="Tahoma" w:eastAsia="Times New Roman" w:hAnsi="Tahoma" w:cs="Tahoma"/>
          <w:sz w:val="20"/>
          <w:szCs w:val="20"/>
        </w:rPr>
      </w:pPr>
      <w:r w:rsidRPr="00136258">
        <w:rPr>
          <w:rFonts w:ascii="Tahoma" w:eastAsia="Times New Roman" w:hAnsi="Tahoma" w:cs="Tahoma"/>
          <w:sz w:val="20"/>
          <w:szCs w:val="20"/>
          <w:rtl/>
        </w:rPr>
        <w:t>در بخش پایانی، شعر به نقطه‌ی گریز خود می‌رسد. «رقاصک‌های خسته‌ام / تاب ترانه‌ها ندارند» بازگشت به زبان مکانیکی است، اما با باری عاطفی. رقاصک، که در ساعت نقش تنظیم‌کننده‌ی حرکت را دارد، اینجا «خسته» است و دیگر «تاب ترانه» ندارد. واژه‌ی «ترانه» در اینجا اهمیت ویژه‌ای دارد: حرکت منظم ساعت به موسیقی تشبیه شده، و اکنون این موسیقی از کار افتاده است. در ادامه، «باطری شکیبایم / وقتی به پایان سلام کند»، لحظه‌ای است که شعر از مرگ به‌عنوان یک توقف صرف عبور می‌کند و آن را به یک کنش آگاهانه بدل می‌سازد. «سلام کردن به پایان» نه تسلیم است، نه شکست؛ بلکه نوعی پذیرش آرام و بی‌هیاهوی پایان است. اینجا، لحن شعر به نهایت فروتنی خود می‌رسد</w:t>
      </w:r>
      <w:r w:rsidRPr="00136258">
        <w:rPr>
          <w:rFonts w:ascii="Tahoma" w:eastAsia="Times New Roman" w:hAnsi="Tahoma" w:cs="Tahoma"/>
          <w:sz w:val="20"/>
          <w:szCs w:val="20"/>
        </w:rPr>
        <w:t>.</w:t>
      </w:r>
    </w:p>
    <w:p w:rsidR="00136258" w:rsidRPr="00136258" w:rsidRDefault="00136258" w:rsidP="00136258">
      <w:pPr>
        <w:bidi/>
        <w:spacing w:after="0" w:line="360" w:lineRule="auto"/>
        <w:ind w:firstLine="720"/>
        <w:rPr>
          <w:rFonts w:ascii="Tahoma" w:eastAsia="Times New Roman" w:hAnsi="Tahoma" w:cs="Tahoma"/>
          <w:sz w:val="20"/>
          <w:szCs w:val="20"/>
        </w:rPr>
      </w:pPr>
      <w:r w:rsidRPr="00136258">
        <w:rPr>
          <w:rFonts w:ascii="Tahoma" w:eastAsia="Times New Roman" w:hAnsi="Tahoma" w:cs="Tahoma"/>
          <w:sz w:val="20"/>
          <w:szCs w:val="20"/>
          <w:rtl/>
        </w:rPr>
        <w:t>و سرانجام، سطرهای پایانی: «نه زنگ خواهم زد / و نه جهان را از بودن / وا خواهم داشت». این پایان، از آن رو تأثیرگذار است که از هرگونه اغراق پرهیز می‌کند. شاعر نمی‌گوید که با ایستادنش جهان تغییر می‌کند؛ برعکس، بر بی‌تأثیریِ توقف خود تأکید می‌کند. این فروتنی، دقیقاً همان چیزی است که شعر را از سطح بیان شخصی به سطحی وجودی ارتقا می‌دهد. مرگ، در اینجا، نه فاجعه است و نه رویدادی کیهانی؛ صرفاً توقف کارکرد ابزاری است که سال‌ها بی‌صدا کار کرده است</w:t>
      </w:r>
      <w:r w:rsidRPr="00136258">
        <w:rPr>
          <w:rFonts w:ascii="Tahoma" w:eastAsia="Times New Roman" w:hAnsi="Tahoma" w:cs="Tahoma"/>
          <w:sz w:val="20"/>
          <w:szCs w:val="20"/>
        </w:rPr>
        <w:t>.</w:t>
      </w:r>
    </w:p>
    <w:p w:rsidR="00136258" w:rsidRPr="00136258" w:rsidRDefault="00136258" w:rsidP="00136258">
      <w:pPr>
        <w:bidi/>
        <w:spacing w:after="0" w:line="360" w:lineRule="auto"/>
        <w:ind w:firstLine="720"/>
        <w:rPr>
          <w:rFonts w:ascii="Tahoma" w:eastAsia="Times New Roman" w:hAnsi="Tahoma" w:cs="Tahoma"/>
          <w:sz w:val="20"/>
          <w:szCs w:val="20"/>
        </w:rPr>
      </w:pPr>
      <w:r w:rsidRPr="00136258">
        <w:rPr>
          <w:rFonts w:ascii="Tahoma" w:eastAsia="Times New Roman" w:hAnsi="Tahoma" w:cs="Tahoma"/>
          <w:sz w:val="20"/>
          <w:szCs w:val="20"/>
          <w:rtl/>
        </w:rPr>
        <w:t>در مجموع، این شعر نمونه‌ای موفق از آن نوع شعرهایی است که بر یک استعاره‌ی مرکزی تکیه می‌کنند و با تعمیق تدریجی آن، به لایه‌های مختلف معنا دست می‌یابند. اگر در برخی سطرهای میانی هنوز ردّی از بیان گزارشی دیده می‌شود، این امر در کلیت ساختار حل شده و مانع از تأثیرگذاری اثر نمی‌گردد. آنچه در نهایت باقی می‌ماند، صدای ساعتی است که پس از عمری کار، نه با فریاد، بلکه با سکوت، از جهان کناره می‌گیرد—و همین سکوت، شاید رساترین شکل بیان در این شعر است</w:t>
      </w:r>
      <w:r w:rsidRPr="00136258">
        <w:rPr>
          <w:rFonts w:ascii="Tahoma" w:eastAsia="Times New Roman" w:hAnsi="Tahoma" w:cs="Tahoma"/>
          <w:sz w:val="20"/>
          <w:szCs w:val="20"/>
        </w:rPr>
        <w:t>.</w:t>
      </w:r>
    </w:p>
    <w:p w:rsidR="00136258" w:rsidRDefault="00136258" w:rsidP="00136258">
      <w:pPr>
        <w:bidi/>
        <w:spacing w:after="0" w:line="360" w:lineRule="auto"/>
        <w:rPr>
          <w:rFonts w:ascii="Tahoma" w:hAnsi="Tahoma" w:cs="Tahoma" w:hint="cs"/>
          <w:sz w:val="20"/>
          <w:szCs w:val="20"/>
          <w:rtl/>
          <w:lang w:bidi="fa-IR"/>
        </w:rPr>
      </w:pPr>
    </w:p>
    <w:p w:rsidR="00136258" w:rsidRPr="009F7CE6" w:rsidRDefault="00136258" w:rsidP="00136258">
      <w:pPr>
        <w:bidi/>
        <w:spacing w:after="0" w:line="360" w:lineRule="auto"/>
        <w:rPr>
          <w:rFonts w:ascii="Tahoma" w:hAnsi="Tahoma" w:cs="Tahoma"/>
          <w:sz w:val="20"/>
          <w:szCs w:val="20"/>
          <w:rtl/>
          <w:lang w:bidi="fa-IR"/>
        </w:rPr>
      </w:pPr>
    </w:p>
    <w:sectPr w:rsidR="00136258" w:rsidRPr="009F7CE6" w:rsidSect="00B170B8">
      <w:footerReference w:type="default" r:id="rId9"/>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41E" w:rsidRDefault="008A441E" w:rsidP="00234252">
      <w:pPr>
        <w:spacing w:after="0" w:line="240" w:lineRule="auto"/>
      </w:pPr>
      <w:r>
        <w:separator/>
      </w:r>
    </w:p>
  </w:endnote>
  <w:endnote w:type="continuationSeparator" w:id="0">
    <w:p w:rsidR="008A441E" w:rsidRDefault="008A441E"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8A441E">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41E" w:rsidRDefault="008A441E" w:rsidP="00234252">
      <w:pPr>
        <w:spacing w:after="0" w:line="240" w:lineRule="auto"/>
      </w:pPr>
      <w:r>
        <w:separator/>
      </w:r>
    </w:p>
  </w:footnote>
  <w:footnote w:type="continuationSeparator" w:id="0">
    <w:p w:rsidR="008A441E" w:rsidRDefault="008A441E"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10463A"/>
    <w:rsid w:val="00136258"/>
    <w:rsid w:val="0023314B"/>
    <w:rsid w:val="00234252"/>
    <w:rsid w:val="002A608C"/>
    <w:rsid w:val="002B136C"/>
    <w:rsid w:val="003034D3"/>
    <w:rsid w:val="0039784B"/>
    <w:rsid w:val="003E646E"/>
    <w:rsid w:val="00425A37"/>
    <w:rsid w:val="005A42B8"/>
    <w:rsid w:val="0064050D"/>
    <w:rsid w:val="00724502"/>
    <w:rsid w:val="00747E05"/>
    <w:rsid w:val="00837739"/>
    <w:rsid w:val="00865426"/>
    <w:rsid w:val="008A441E"/>
    <w:rsid w:val="009F7CE6"/>
    <w:rsid w:val="00A10D80"/>
    <w:rsid w:val="00A441B4"/>
    <w:rsid w:val="00A500F7"/>
    <w:rsid w:val="00A763A1"/>
    <w:rsid w:val="00A84D78"/>
    <w:rsid w:val="00B170B8"/>
    <w:rsid w:val="00B33786"/>
    <w:rsid w:val="00B76206"/>
    <w:rsid w:val="00B83300"/>
    <w:rsid w:val="00EB5FDA"/>
    <w:rsid w:val="00ED25BB"/>
    <w:rsid w:val="00F5092B"/>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BalloonText">
    <w:name w:val="Balloon Text"/>
    <w:basedOn w:val="Normal"/>
    <w:link w:val="BalloonTextChar"/>
    <w:uiPriority w:val="99"/>
    <w:semiHidden/>
    <w:unhideWhenUsed/>
    <w:rsid w:val="001362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2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BalloonText">
    <w:name w:val="Balloon Text"/>
    <w:basedOn w:val="Normal"/>
    <w:link w:val="BalloonTextChar"/>
    <w:uiPriority w:val="99"/>
    <w:semiHidden/>
    <w:unhideWhenUsed/>
    <w:rsid w:val="001362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2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335699">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2026-04-24T17:36:00Z</dcterms:created>
  <dcterms:modified xsi:type="dcterms:W3CDTF">2026-04-24T18:51:00Z</dcterms:modified>
</cp:coreProperties>
</file>