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E92" w:rsidRDefault="009714BA" w:rsidP="00746F81">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 xml:space="preserve">چه می شد </w:t>
      </w:r>
    </w:p>
    <w:bookmarkEnd w:id="0"/>
    <w:p w:rsidR="0010463A" w:rsidRDefault="00746F81" w:rsidP="00F8448C">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اگر </w:t>
      </w:r>
      <w:r w:rsidR="00E62E92">
        <w:rPr>
          <w:rFonts w:ascii="Tahoma" w:hAnsi="Tahoma" w:cs="Tahoma" w:hint="cs"/>
          <w:sz w:val="20"/>
          <w:szCs w:val="20"/>
          <w:rtl/>
          <w:lang w:bidi="fa-IR"/>
        </w:rPr>
        <w:t>ع</w:t>
      </w:r>
      <w:r w:rsidR="009714BA">
        <w:rPr>
          <w:rFonts w:ascii="Tahoma" w:hAnsi="Tahoma" w:cs="Tahoma" w:hint="cs"/>
          <w:sz w:val="20"/>
          <w:szCs w:val="20"/>
          <w:rtl/>
          <w:lang w:bidi="fa-IR"/>
        </w:rPr>
        <w:t>شق</w:t>
      </w:r>
      <w:r w:rsidR="00F8448C">
        <w:rPr>
          <w:rFonts w:ascii="Tahoma" w:hAnsi="Tahoma" w:cs="Tahoma" w:hint="cs"/>
          <w:sz w:val="20"/>
          <w:szCs w:val="20"/>
          <w:rtl/>
          <w:lang w:bidi="fa-IR"/>
        </w:rPr>
        <w:t>م</w:t>
      </w:r>
      <w:r w:rsidR="00E62E92">
        <w:rPr>
          <w:rFonts w:ascii="Tahoma" w:hAnsi="Tahoma" w:cs="Tahoma" w:hint="cs"/>
          <w:sz w:val="20"/>
          <w:szCs w:val="20"/>
          <w:rtl/>
          <w:lang w:bidi="fa-IR"/>
        </w:rPr>
        <w:t xml:space="preserve"> نو رسیده</w:t>
      </w:r>
      <w:r w:rsidR="00F8448C">
        <w:rPr>
          <w:rFonts w:ascii="Tahoma" w:hAnsi="Tahoma" w:cs="Tahoma" w:hint="cs"/>
          <w:sz w:val="20"/>
          <w:szCs w:val="20"/>
          <w:rtl/>
          <w:lang w:bidi="fa-IR"/>
        </w:rPr>
        <w:t xml:space="preserve"> بود</w:t>
      </w:r>
    </w:p>
    <w:p w:rsidR="009714BA" w:rsidRDefault="009714BA" w:rsidP="009714BA">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 شعرهای تکراری</w:t>
      </w:r>
    </w:p>
    <w:p w:rsidR="009714BA" w:rsidRDefault="009714BA" w:rsidP="009714BA">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 خشکی دهان</w:t>
      </w:r>
    </w:p>
    <w:p w:rsidR="009714BA" w:rsidRDefault="009714BA" w:rsidP="009714BA">
      <w:pPr>
        <w:bidi/>
        <w:spacing w:after="0" w:line="360" w:lineRule="auto"/>
        <w:rPr>
          <w:rFonts w:ascii="Tahoma" w:hAnsi="Tahoma" w:cs="Tahoma" w:hint="cs"/>
          <w:sz w:val="20"/>
          <w:szCs w:val="20"/>
          <w:rtl/>
          <w:lang w:bidi="fa-IR"/>
        </w:rPr>
      </w:pPr>
      <w:r>
        <w:rPr>
          <w:rFonts w:ascii="Tahoma" w:hAnsi="Tahoma" w:cs="Tahoma" w:hint="cs"/>
          <w:sz w:val="20"/>
          <w:szCs w:val="20"/>
          <w:rtl/>
          <w:lang w:bidi="fa-IR"/>
        </w:rPr>
        <w:t>و میل گریختن</w:t>
      </w:r>
    </w:p>
    <w:p w:rsidR="009714BA" w:rsidRDefault="009714BA"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از زمزمه چشم ها</w:t>
      </w:r>
    </w:p>
    <w:p w:rsidR="009714BA" w:rsidRDefault="00E62E92" w:rsidP="009714BA">
      <w:pPr>
        <w:bidi/>
        <w:spacing w:after="0" w:line="360" w:lineRule="auto"/>
        <w:rPr>
          <w:rFonts w:ascii="Tahoma" w:hAnsi="Tahoma" w:cs="Tahoma" w:hint="cs"/>
          <w:sz w:val="20"/>
          <w:szCs w:val="20"/>
          <w:rtl/>
          <w:lang w:bidi="fa-IR"/>
        </w:rPr>
      </w:pPr>
      <w:r>
        <w:rPr>
          <w:rFonts w:ascii="Tahoma" w:hAnsi="Tahoma" w:cs="Tahoma" w:hint="cs"/>
          <w:sz w:val="20"/>
          <w:szCs w:val="20"/>
          <w:rtl/>
          <w:lang w:bidi="fa-IR"/>
        </w:rPr>
        <w:t>تا</w:t>
      </w:r>
      <w:r w:rsidR="009714BA">
        <w:rPr>
          <w:rFonts w:ascii="Tahoma" w:hAnsi="Tahoma" w:cs="Tahoma" w:hint="cs"/>
          <w:sz w:val="20"/>
          <w:szCs w:val="20"/>
          <w:rtl/>
          <w:lang w:bidi="fa-IR"/>
        </w:rPr>
        <w:t xml:space="preserve"> لب های دوخته</w:t>
      </w:r>
    </w:p>
    <w:p w:rsidR="009714BA" w:rsidRDefault="009714BA" w:rsidP="009714BA">
      <w:pPr>
        <w:bidi/>
        <w:spacing w:after="0" w:line="360" w:lineRule="auto"/>
        <w:rPr>
          <w:rFonts w:ascii="Tahoma" w:hAnsi="Tahoma" w:cs="Tahoma" w:hint="cs"/>
          <w:sz w:val="20"/>
          <w:szCs w:val="20"/>
          <w:rtl/>
          <w:lang w:bidi="fa-IR"/>
        </w:rPr>
      </w:pPr>
    </w:p>
    <w:p w:rsidR="00746F81" w:rsidRPr="00746F81" w:rsidRDefault="00746F81" w:rsidP="00746F81">
      <w:pPr>
        <w:bidi/>
        <w:spacing w:after="0" w:line="360" w:lineRule="auto"/>
        <w:rPr>
          <w:rFonts w:ascii="Tahoma" w:hAnsi="Tahoma" w:cs="Tahoma"/>
          <w:sz w:val="20"/>
          <w:szCs w:val="20"/>
          <w:lang w:bidi="fa-IR"/>
        </w:rPr>
      </w:pPr>
      <w:r w:rsidRPr="00746F81">
        <w:rPr>
          <w:rFonts w:ascii="Tahoma" w:hAnsi="Tahoma" w:cs="Tahoma"/>
          <w:sz w:val="20"/>
          <w:szCs w:val="20"/>
          <w:rtl/>
          <w:lang w:bidi="fa-IR"/>
        </w:rPr>
        <w:t>اگر در ام</w:t>
      </w:r>
      <w:r w:rsidRPr="00746F81">
        <w:rPr>
          <w:rFonts w:ascii="Tahoma" w:hAnsi="Tahoma" w:cs="Tahoma" w:hint="cs"/>
          <w:sz w:val="20"/>
          <w:szCs w:val="20"/>
          <w:rtl/>
          <w:lang w:bidi="fa-IR"/>
        </w:rPr>
        <w:t>ی</w:t>
      </w:r>
      <w:r w:rsidRPr="00746F81">
        <w:rPr>
          <w:rFonts w:ascii="Tahoma" w:hAnsi="Tahoma" w:cs="Tahoma" w:hint="eastAsia"/>
          <w:sz w:val="20"/>
          <w:szCs w:val="20"/>
          <w:rtl/>
          <w:lang w:bidi="fa-IR"/>
        </w:rPr>
        <w:t>ر</w:t>
      </w:r>
      <w:r w:rsidRPr="00746F81">
        <w:rPr>
          <w:rFonts w:ascii="Tahoma" w:hAnsi="Tahoma" w:cs="Tahoma" w:hint="cs"/>
          <w:sz w:val="20"/>
          <w:szCs w:val="20"/>
          <w:rtl/>
          <w:lang w:bidi="fa-IR"/>
        </w:rPr>
        <w:t>ی</w:t>
      </w:r>
      <w:r w:rsidRPr="00746F81">
        <w:rPr>
          <w:rFonts w:ascii="Tahoma" w:hAnsi="Tahoma" w:cs="Tahoma" w:hint="eastAsia"/>
          <w:sz w:val="20"/>
          <w:szCs w:val="20"/>
          <w:rtl/>
          <w:lang w:bidi="fa-IR"/>
        </w:rPr>
        <w:t>ه</w:t>
      </w:r>
      <w:r w:rsidRPr="00746F81">
        <w:rPr>
          <w:rFonts w:ascii="Tahoma" w:hAnsi="Tahoma" w:cs="Tahoma"/>
          <w:sz w:val="20"/>
          <w:szCs w:val="20"/>
          <w:rtl/>
          <w:lang w:bidi="fa-IR"/>
        </w:rPr>
        <w:t xml:space="preserve"> به پرواز م</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رس</w:t>
      </w:r>
      <w:r w:rsidRPr="00746F81">
        <w:rPr>
          <w:rFonts w:ascii="Tahoma" w:hAnsi="Tahoma" w:cs="Tahoma" w:hint="cs"/>
          <w:sz w:val="20"/>
          <w:szCs w:val="20"/>
          <w:rtl/>
          <w:lang w:bidi="fa-IR"/>
        </w:rPr>
        <w:t>ی</w:t>
      </w:r>
      <w:r w:rsidRPr="00746F81">
        <w:rPr>
          <w:rFonts w:ascii="Tahoma" w:hAnsi="Tahoma" w:cs="Tahoma" w:hint="eastAsia"/>
          <w:sz w:val="20"/>
          <w:szCs w:val="20"/>
          <w:rtl/>
          <w:lang w:bidi="fa-IR"/>
        </w:rPr>
        <w:t>دم</w:t>
      </w:r>
    </w:p>
    <w:p w:rsidR="00746F81" w:rsidRPr="00746F81" w:rsidRDefault="00746F81" w:rsidP="00746F81">
      <w:pPr>
        <w:bidi/>
        <w:spacing w:after="0" w:line="360" w:lineRule="auto"/>
        <w:rPr>
          <w:rFonts w:ascii="Tahoma" w:hAnsi="Tahoma" w:cs="Tahoma"/>
          <w:sz w:val="20"/>
          <w:szCs w:val="20"/>
          <w:lang w:bidi="fa-IR"/>
        </w:rPr>
      </w:pPr>
      <w:r w:rsidRPr="00746F81">
        <w:rPr>
          <w:rFonts w:ascii="Tahoma" w:hAnsi="Tahoma" w:cs="Tahoma" w:hint="eastAsia"/>
          <w:sz w:val="20"/>
          <w:szCs w:val="20"/>
          <w:rtl/>
          <w:lang w:bidi="fa-IR"/>
        </w:rPr>
        <w:t>تا</w:t>
      </w:r>
      <w:r w:rsidRPr="00746F81">
        <w:rPr>
          <w:rFonts w:ascii="Tahoma" w:hAnsi="Tahoma" w:cs="Tahoma"/>
          <w:sz w:val="20"/>
          <w:szCs w:val="20"/>
          <w:rtl/>
          <w:lang w:bidi="fa-IR"/>
        </w:rPr>
        <w:t xml:space="preserve"> لاله زار به دنبال کس</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م</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رفتم</w:t>
      </w:r>
    </w:p>
    <w:p w:rsidR="00746F81" w:rsidRPr="00746F81" w:rsidRDefault="00746F81" w:rsidP="00746F81">
      <w:pPr>
        <w:bidi/>
        <w:spacing w:after="0" w:line="360" w:lineRule="auto"/>
        <w:rPr>
          <w:rFonts w:ascii="Tahoma" w:hAnsi="Tahoma" w:cs="Tahoma"/>
          <w:sz w:val="20"/>
          <w:szCs w:val="20"/>
          <w:lang w:bidi="fa-IR"/>
        </w:rPr>
      </w:pPr>
      <w:r w:rsidRPr="00746F81">
        <w:rPr>
          <w:rFonts w:ascii="Tahoma" w:hAnsi="Tahoma" w:cs="Tahoma" w:hint="eastAsia"/>
          <w:sz w:val="20"/>
          <w:szCs w:val="20"/>
          <w:rtl/>
          <w:lang w:bidi="fa-IR"/>
        </w:rPr>
        <w:t>و</w:t>
      </w:r>
      <w:r w:rsidRPr="00746F81">
        <w:rPr>
          <w:rFonts w:ascii="Tahoma" w:hAnsi="Tahoma" w:cs="Tahoma"/>
          <w:sz w:val="20"/>
          <w:szCs w:val="20"/>
          <w:rtl/>
          <w:lang w:bidi="fa-IR"/>
        </w:rPr>
        <w:t xml:space="preserve"> در قوام السطنه</w:t>
      </w:r>
    </w:p>
    <w:p w:rsidR="00746F81" w:rsidRPr="00746F81" w:rsidRDefault="00746F81" w:rsidP="00746F81">
      <w:pPr>
        <w:bidi/>
        <w:spacing w:after="0" w:line="360" w:lineRule="auto"/>
        <w:rPr>
          <w:rFonts w:ascii="Tahoma" w:hAnsi="Tahoma" w:cs="Tahoma"/>
          <w:sz w:val="20"/>
          <w:szCs w:val="20"/>
          <w:lang w:bidi="fa-IR"/>
        </w:rPr>
      </w:pPr>
      <w:r w:rsidRPr="00746F81">
        <w:rPr>
          <w:rFonts w:ascii="Tahoma" w:hAnsi="Tahoma" w:cs="Tahoma" w:hint="eastAsia"/>
          <w:sz w:val="20"/>
          <w:szCs w:val="20"/>
          <w:rtl/>
          <w:lang w:bidi="fa-IR"/>
        </w:rPr>
        <w:t>با</w:t>
      </w:r>
      <w:r w:rsidRPr="00746F81">
        <w:rPr>
          <w:rFonts w:ascii="Tahoma" w:hAnsi="Tahoma" w:cs="Tahoma"/>
          <w:sz w:val="20"/>
          <w:szCs w:val="20"/>
          <w:rtl/>
          <w:lang w:bidi="fa-IR"/>
        </w:rPr>
        <w:t xml:space="preserve"> ارمن</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ها</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متلک گو</w:t>
      </w:r>
    </w:p>
    <w:p w:rsidR="009714BA" w:rsidRDefault="00746F81" w:rsidP="00746F81">
      <w:pPr>
        <w:bidi/>
        <w:spacing w:after="0" w:line="360" w:lineRule="auto"/>
        <w:rPr>
          <w:rFonts w:ascii="Tahoma" w:hAnsi="Tahoma" w:cs="Tahoma" w:hint="cs"/>
          <w:sz w:val="20"/>
          <w:szCs w:val="20"/>
          <w:rtl/>
          <w:lang w:bidi="fa-IR"/>
        </w:rPr>
      </w:pPr>
      <w:r w:rsidRPr="00746F81">
        <w:rPr>
          <w:rFonts w:ascii="Tahoma" w:hAnsi="Tahoma" w:cs="Tahoma" w:hint="eastAsia"/>
          <w:sz w:val="20"/>
          <w:szCs w:val="20"/>
          <w:rtl/>
          <w:lang w:bidi="fa-IR"/>
        </w:rPr>
        <w:t>دعوا</w:t>
      </w:r>
      <w:r w:rsidRPr="00746F81">
        <w:rPr>
          <w:rFonts w:ascii="Tahoma" w:hAnsi="Tahoma" w:cs="Tahoma"/>
          <w:sz w:val="20"/>
          <w:szCs w:val="20"/>
          <w:rtl/>
          <w:lang w:bidi="fa-IR"/>
        </w:rPr>
        <w:t xml:space="preserve"> م</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کردم</w:t>
      </w:r>
    </w:p>
    <w:p w:rsidR="00746F81" w:rsidRDefault="00746F81" w:rsidP="00746F81">
      <w:pPr>
        <w:bidi/>
        <w:spacing w:after="0" w:line="360" w:lineRule="auto"/>
        <w:rPr>
          <w:rFonts w:ascii="Tahoma" w:hAnsi="Tahoma" w:cs="Tahoma" w:hint="cs"/>
          <w:sz w:val="20"/>
          <w:szCs w:val="20"/>
          <w:rtl/>
          <w:lang w:bidi="fa-IR"/>
        </w:rPr>
      </w:pPr>
    </w:p>
    <w:p w:rsidR="00746F81" w:rsidRPr="00746F81" w:rsidRDefault="00746F81" w:rsidP="00746F81">
      <w:pPr>
        <w:bidi/>
        <w:spacing w:after="0" w:line="360" w:lineRule="auto"/>
        <w:rPr>
          <w:rFonts w:ascii="Tahoma" w:hAnsi="Tahoma" w:cs="Tahoma"/>
          <w:sz w:val="20"/>
          <w:szCs w:val="20"/>
          <w:lang w:bidi="fa-IR"/>
        </w:rPr>
      </w:pPr>
      <w:r w:rsidRPr="00746F81">
        <w:rPr>
          <w:rFonts w:ascii="Tahoma" w:hAnsi="Tahoma" w:cs="Tahoma"/>
          <w:sz w:val="20"/>
          <w:szCs w:val="20"/>
          <w:rtl/>
          <w:lang w:bidi="fa-IR"/>
        </w:rPr>
        <w:t>اگر در جلو</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دب</w:t>
      </w:r>
      <w:r w:rsidRPr="00746F81">
        <w:rPr>
          <w:rFonts w:ascii="Tahoma" w:hAnsi="Tahoma" w:cs="Tahoma" w:hint="cs"/>
          <w:sz w:val="20"/>
          <w:szCs w:val="20"/>
          <w:rtl/>
          <w:lang w:bidi="fa-IR"/>
        </w:rPr>
        <w:t>ی</w:t>
      </w:r>
      <w:r w:rsidRPr="00746F81">
        <w:rPr>
          <w:rFonts w:ascii="Tahoma" w:hAnsi="Tahoma" w:cs="Tahoma" w:hint="eastAsia"/>
          <w:sz w:val="20"/>
          <w:szCs w:val="20"/>
          <w:rtl/>
          <w:lang w:bidi="fa-IR"/>
        </w:rPr>
        <w:t>رستان</w:t>
      </w:r>
      <w:r w:rsidRPr="00746F81">
        <w:rPr>
          <w:rFonts w:ascii="Tahoma" w:hAnsi="Tahoma" w:cs="Tahoma"/>
          <w:sz w:val="20"/>
          <w:szCs w:val="20"/>
          <w:rtl/>
          <w:lang w:bidi="fa-IR"/>
        </w:rPr>
        <w:t xml:space="preserve"> داور</w:t>
      </w:r>
      <w:r w:rsidRPr="00746F81">
        <w:rPr>
          <w:rFonts w:ascii="Tahoma" w:hAnsi="Tahoma" w:cs="Tahoma" w:hint="cs"/>
          <w:sz w:val="20"/>
          <w:szCs w:val="20"/>
          <w:rtl/>
          <w:lang w:bidi="fa-IR"/>
        </w:rPr>
        <w:t>ی</w:t>
      </w:r>
    </w:p>
    <w:p w:rsidR="00746F81" w:rsidRPr="00746F81" w:rsidRDefault="00746F81" w:rsidP="00746F81">
      <w:pPr>
        <w:bidi/>
        <w:spacing w:after="0" w:line="360" w:lineRule="auto"/>
        <w:rPr>
          <w:rFonts w:ascii="Tahoma" w:hAnsi="Tahoma" w:cs="Tahoma"/>
          <w:sz w:val="20"/>
          <w:szCs w:val="20"/>
          <w:lang w:bidi="fa-IR"/>
        </w:rPr>
      </w:pPr>
      <w:r w:rsidRPr="00746F81">
        <w:rPr>
          <w:rFonts w:ascii="Tahoma" w:hAnsi="Tahoma" w:cs="Tahoma" w:hint="eastAsia"/>
          <w:sz w:val="20"/>
          <w:szCs w:val="20"/>
          <w:rtl/>
          <w:lang w:bidi="fa-IR"/>
        </w:rPr>
        <w:t>ذل</w:t>
      </w:r>
      <w:r w:rsidRPr="00746F81">
        <w:rPr>
          <w:rFonts w:ascii="Tahoma" w:hAnsi="Tahoma" w:cs="Tahoma"/>
          <w:sz w:val="20"/>
          <w:szCs w:val="20"/>
          <w:rtl/>
          <w:lang w:bidi="fa-IR"/>
        </w:rPr>
        <w:t xml:space="preserve"> م</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زدم به چشم هائ</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ترس</w:t>
      </w:r>
      <w:r w:rsidRPr="00746F81">
        <w:rPr>
          <w:rFonts w:ascii="Tahoma" w:hAnsi="Tahoma" w:cs="Tahoma" w:hint="cs"/>
          <w:sz w:val="20"/>
          <w:szCs w:val="20"/>
          <w:rtl/>
          <w:lang w:bidi="fa-IR"/>
        </w:rPr>
        <w:t>ی</w:t>
      </w:r>
      <w:r w:rsidRPr="00746F81">
        <w:rPr>
          <w:rFonts w:ascii="Tahoma" w:hAnsi="Tahoma" w:cs="Tahoma" w:hint="eastAsia"/>
          <w:sz w:val="20"/>
          <w:szCs w:val="20"/>
          <w:rtl/>
          <w:lang w:bidi="fa-IR"/>
        </w:rPr>
        <w:t>ده</w:t>
      </w:r>
    </w:p>
    <w:p w:rsidR="009714BA" w:rsidRDefault="00746F81" w:rsidP="00746F81">
      <w:pPr>
        <w:bidi/>
        <w:spacing w:after="0" w:line="360" w:lineRule="auto"/>
        <w:rPr>
          <w:rFonts w:ascii="Tahoma" w:hAnsi="Tahoma" w:cs="Tahoma" w:hint="cs"/>
          <w:sz w:val="20"/>
          <w:szCs w:val="20"/>
          <w:rtl/>
          <w:lang w:bidi="fa-IR"/>
        </w:rPr>
      </w:pPr>
      <w:r w:rsidRPr="00746F81">
        <w:rPr>
          <w:rFonts w:ascii="Tahoma" w:hAnsi="Tahoma" w:cs="Tahoma" w:hint="eastAsia"/>
          <w:sz w:val="20"/>
          <w:szCs w:val="20"/>
          <w:rtl/>
          <w:lang w:bidi="fa-IR"/>
        </w:rPr>
        <w:t>و</w:t>
      </w:r>
      <w:r w:rsidRPr="00746F81">
        <w:rPr>
          <w:rFonts w:ascii="Tahoma" w:hAnsi="Tahoma" w:cs="Tahoma"/>
          <w:sz w:val="20"/>
          <w:szCs w:val="20"/>
          <w:rtl/>
          <w:lang w:bidi="fa-IR"/>
        </w:rPr>
        <w:t xml:space="preserve"> جرات نم</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کردم چ</w:t>
      </w:r>
      <w:r w:rsidRPr="00746F81">
        <w:rPr>
          <w:rFonts w:ascii="Tahoma" w:hAnsi="Tahoma" w:cs="Tahoma" w:hint="cs"/>
          <w:sz w:val="20"/>
          <w:szCs w:val="20"/>
          <w:rtl/>
          <w:lang w:bidi="fa-IR"/>
        </w:rPr>
        <w:t>ی</w:t>
      </w:r>
      <w:r w:rsidRPr="00746F81">
        <w:rPr>
          <w:rFonts w:ascii="Tahoma" w:hAnsi="Tahoma" w:cs="Tahoma" w:hint="eastAsia"/>
          <w:sz w:val="20"/>
          <w:szCs w:val="20"/>
          <w:rtl/>
          <w:lang w:bidi="fa-IR"/>
        </w:rPr>
        <w:t>ز</w:t>
      </w:r>
      <w:r w:rsidRPr="00746F81">
        <w:rPr>
          <w:rFonts w:ascii="Tahoma" w:hAnsi="Tahoma" w:cs="Tahoma" w:hint="cs"/>
          <w:sz w:val="20"/>
          <w:szCs w:val="20"/>
          <w:rtl/>
          <w:lang w:bidi="fa-IR"/>
        </w:rPr>
        <w:t>ی</w:t>
      </w:r>
      <w:r w:rsidRPr="00746F81">
        <w:rPr>
          <w:rFonts w:ascii="Tahoma" w:hAnsi="Tahoma" w:cs="Tahoma"/>
          <w:sz w:val="20"/>
          <w:szCs w:val="20"/>
          <w:rtl/>
          <w:lang w:bidi="fa-IR"/>
        </w:rPr>
        <w:t xml:space="preserve"> بگو</w:t>
      </w:r>
      <w:r w:rsidRPr="00746F81">
        <w:rPr>
          <w:rFonts w:ascii="Tahoma" w:hAnsi="Tahoma" w:cs="Tahoma" w:hint="cs"/>
          <w:sz w:val="20"/>
          <w:szCs w:val="20"/>
          <w:rtl/>
          <w:lang w:bidi="fa-IR"/>
        </w:rPr>
        <w:t>ی</w:t>
      </w:r>
      <w:r w:rsidRPr="00746F81">
        <w:rPr>
          <w:rFonts w:ascii="Tahoma" w:hAnsi="Tahoma" w:cs="Tahoma" w:hint="eastAsia"/>
          <w:sz w:val="20"/>
          <w:szCs w:val="20"/>
          <w:rtl/>
          <w:lang w:bidi="fa-IR"/>
        </w:rPr>
        <w:t>م</w:t>
      </w:r>
    </w:p>
    <w:p w:rsidR="00746F81" w:rsidRDefault="00746F81" w:rsidP="009714BA">
      <w:pPr>
        <w:bidi/>
        <w:spacing w:after="0" w:line="360" w:lineRule="auto"/>
        <w:rPr>
          <w:rFonts w:ascii="Tahoma" w:hAnsi="Tahoma" w:cs="Tahoma" w:hint="cs"/>
          <w:sz w:val="20"/>
          <w:szCs w:val="20"/>
          <w:rtl/>
          <w:lang w:bidi="fa-IR"/>
        </w:rPr>
      </w:pPr>
    </w:p>
    <w:p w:rsidR="009714BA" w:rsidRDefault="009714BA" w:rsidP="00746F81">
      <w:pPr>
        <w:bidi/>
        <w:spacing w:after="0" w:line="360" w:lineRule="auto"/>
        <w:rPr>
          <w:rFonts w:ascii="Tahoma" w:hAnsi="Tahoma" w:cs="Tahoma" w:hint="cs"/>
          <w:sz w:val="20"/>
          <w:szCs w:val="20"/>
          <w:rtl/>
          <w:lang w:bidi="fa-IR"/>
        </w:rPr>
      </w:pPr>
      <w:r>
        <w:rPr>
          <w:rFonts w:ascii="Tahoma" w:hAnsi="Tahoma" w:cs="Tahoma" w:hint="cs"/>
          <w:sz w:val="20"/>
          <w:szCs w:val="20"/>
          <w:rtl/>
          <w:lang w:bidi="fa-IR"/>
        </w:rPr>
        <w:t>نه</w:t>
      </w:r>
    </w:p>
    <w:p w:rsidR="00E62E92" w:rsidRDefault="00E62E92"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وقتی که سال</w:t>
      </w:r>
    </w:p>
    <w:p w:rsidR="00E62E92" w:rsidRDefault="009714BA"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پیشانی</w:t>
      </w:r>
      <w:r w:rsidR="00E62E92">
        <w:rPr>
          <w:rFonts w:ascii="Tahoma" w:hAnsi="Tahoma" w:cs="Tahoma" w:hint="cs"/>
          <w:sz w:val="20"/>
          <w:szCs w:val="20"/>
          <w:rtl/>
          <w:lang w:bidi="fa-IR"/>
        </w:rPr>
        <w:t xml:space="preserve"> را</w:t>
      </w:r>
      <w:r>
        <w:rPr>
          <w:rFonts w:ascii="Tahoma" w:hAnsi="Tahoma" w:cs="Tahoma" w:hint="cs"/>
          <w:sz w:val="20"/>
          <w:szCs w:val="20"/>
          <w:rtl/>
          <w:lang w:bidi="fa-IR"/>
        </w:rPr>
        <w:t xml:space="preserve"> </w:t>
      </w:r>
    </w:p>
    <w:p w:rsidR="009714BA" w:rsidRDefault="00E62E92"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خط خطی می کند</w:t>
      </w:r>
    </w:p>
    <w:p w:rsidR="009714BA" w:rsidRDefault="009714BA"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حسرت را </w:t>
      </w:r>
    </w:p>
    <w:p w:rsidR="009714BA" w:rsidRDefault="009714BA"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همچون شرابی </w:t>
      </w:r>
      <w:r w:rsidR="00E62E92">
        <w:rPr>
          <w:rFonts w:ascii="Tahoma" w:hAnsi="Tahoma" w:cs="Tahoma" w:hint="cs"/>
          <w:sz w:val="20"/>
          <w:szCs w:val="20"/>
          <w:rtl/>
          <w:lang w:bidi="fa-IR"/>
        </w:rPr>
        <w:t>سکر</w:t>
      </w:r>
      <w:r>
        <w:rPr>
          <w:rFonts w:ascii="Tahoma" w:hAnsi="Tahoma" w:cs="Tahoma" w:hint="cs"/>
          <w:sz w:val="20"/>
          <w:szCs w:val="20"/>
          <w:rtl/>
          <w:lang w:bidi="fa-IR"/>
        </w:rPr>
        <w:t xml:space="preserve"> آور</w:t>
      </w:r>
    </w:p>
    <w:p w:rsidR="00E62E92" w:rsidRDefault="00E62E92" w:rsidP="00E62E92">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کاسه</w:t>
      </w:r>
      <w:r w:rsidR="00746F81">
        <w:rPr>
          <w:rFonts w:ascii="Tahoma" w:hAnsi="Tahoma" w:cs="Tahoma" w:hint="cs"/>
          <w:sz w:val="20"/>
          <w:szCs w:val="20"/>
          <w:rtl/>
          <w:lang w:bidi="fa-IR"/>
        </w:rPr>
        <w:t>ء</w:t>
      </w:r>
      <w:r>
        <w:rPr>
          <w:rFonts w:ascii="Tahoma" w:hAnsi="Tahoma" w:cs="Tahoma" w:hint="cs"/>
          <w:sz w:val="20"/>
          <w:szCs w:val="20"/>
          <w:rtl/>
          <w:lang w:bidi="fa-IR"/>
        </w:rPr>
        <w:t xml:space="preserve"> سر</w:t>
      </w:r>
    </w:p>
    <w:p w:rsidR="009714BA" w:rsidRDefault="009714BA" w:rsidP="009714BA">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چرخاند</w:t>
      </w:r>
    </w:p>
    <w:p w:rsidR="009714BA" w:rsidRDefault="009714BA" w:rsidP="009714BA">
      <w:pPr>
        <w:bidi/>
        <w:spacing w:after="0" w:line="360" w:lineRule="auto"/>
        <w:rPr>
          <w:rFonts w:ascii="Tahoma" w:hAnsi="Tahoma" w:cs="Tahoma" w:hint="cs"/>
          <w:sz w:val="20"/>
          <w:szCs w:val="20"/>
          <w:rtl/>
          <w:lang w:bidi="fa-IR"/>
        </w:rPr>
      </w:pPr>
    </w:p>
    <w:p w:rsidR="00572B07" w:rsidRDefault="00572B07" w:rsidP="009714BA">
      <w:pPr>
        <w:bidi/>
        <w:spacing w:after="0" w:line="360" w:lineRule="auto"/>
        <w:rPr>
          <w:rFonts w:ascii="Tahoma" w:hAnsi="Tahoma" w:cs="Tahoma" w:hint="cs"/>
          <w:sz w:val="20"/>
          <w:szCs w:val="20"/>
          <w:rtl/>
          <w:lang w:bidi="fa-IR"/>
        </w:rPr>
      </w:pPr>
      <w:r>
        <w:rPr>
          <w:rFonts w:ascii="Tahoma" w:hAnsi="Tahoma" w:cs="Tahoma" w:hint="cs"/>
          <w:sz w:val="20"/>
          <w:szCs w:val="20"/>
          <w:rtl/>
          <w:lang w:bidi="fa-IR"/>
        </w:rPr>
        <w:t>راستی</w:t>
      </w:r>
    </w:p>
    <w:p w:rsidR="00572B07" w:rsidRDefault="009714BA" w:rsidP="00572B07">
      <w:pPr>
        <w:bidi/>
        <w:spacing w:after="0" w:line="360" w:lineRule="auto"/>
        <w:rPr>
          <w:rFonts w:ascii="Tahoma" w:hAnsi="Tahoma" w:cs="Tahoma" w:hint="cs"/>
          <w:sz w:val="20"/>
          <w:szCs w:val="20"/>
          <w:rtl/>
          <w:lang w:bidi="fa-IR"/>
        </w:rPr>
      </w:pPr>
      <w:r>
        <w:rPr>
          <w:rFonts w:ascii="Tahoma" w:hAnsi="Tahoma" w:cs="Tahoma" w:hint="cs"/>
          <w:sz w:val="20"/>
          <w:szCs w:val="20"/>
          <w:rtl/>
          <w:lang w:bidi="fa-IR"/>
        </w:rPr>
        <w:t>چه می شد</w:t>
      </w:r>
    </w:p>
    <w:p w:rsidR="009714BA" w:rsidRDefault="00572B07" w:rsidP="00572B07">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اگر </w:t>
      </w:r>
      <w:r w:rsidR="00E62E92">
        <w:rPr>
          <w:rFonts w:ascii="Tahoma" w:hAnsi="Tahoma" w:cs="Tahoma" w:hint="cs"/>
          <w:sz w:val="20"/>
          <w:szCs w:val="20"/>
          <w:rtl/>
          <w:lang w:bidi="fa-IR"/>
        </w:rPr>
        <w:t>ترانه ای</w:t>
      </w:r>
      <w:r w:rsidR="00746F81">
        <w:rPr>
          <w:rFonts w:ascii="Tahoma" w:hAnsi="Tahoma" w:cs="Tahoma" w:hint="cs"/>
          <w:sz w:val="20"/>
          <w:szCs w:val="20"/>
          <w:rtl/>
          <w:lang w:bidi="fa-IR"/>
        </w:rPr>
        <w:t xml:space="preserve"> </w:t>
      </w:r>
      <w:r>
        <w:rPr>
          <w:rFonts w:ascii="Tahoma" w:hAnsi="Tahoma" w:cs="Tahoma" w:hint="cs"/>
          <w:sz w:val="20"/>
          <w:szCs w:val="20"/>
          <w:rtl/>
          <w:lang w:bidi="fa-IR"/>
        </w:rPr>
        <w:t>داشتم</w:t>
      </w:r>
      <w:r w:rsidR="00E62E92">
        <w:rPr>
          <w:rFonts w:ascii="Tahoma" w:hAnsi="Tahoma" w:cs="Tahoma" w:hint="cs"/>
          <w:sz w:val="20"/>
          <w:szCs w:val="20"/>
          <w:rtl/>
          <w:lang w:bidi="fa-IR"/>
        </w:rPr>
        <w:t xml:space="preserve"> </w:t>
      </w:r>
    </w:p>
    <w:p w:rsidR="009714BA" w:rsidRDefault="00746F81" w:rsidP="00572B07">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w:t>
      </w:r>
      <w:r w:rsidR="00572B07">
        <w:rPr>
          <w:rFonts w:ascii="Tahoma" w:hAnsi="Tahoma" w:cs="Tahoma" w:hint="cs"/>
          <w:sz w:val="20"/>
          <w:szCs w:val="20"/>
          <w:rtl/>
          <w:lang w:bidi="fa-IR"/>
        </w:rPr>
        <w:t xml:space="preserve">در میانه </w:t>
      </w:r>
    </w:p>
    <w:p w:rsidR="00572B07" w:rsidRDefault="00572B07" w:rsidP="00572B07">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سرفه نمی افتاد.</w:t>
      </w:r>
    </w:p>
    <w:p w:rsidR="00572B07" w:rsidRDefault="00572B07" w:rsidP="00572B07">
      <w:pPr>
        <w:bidi/>
        <w:spacing w:after="0" w:line="360" w:lineRule="auto"/>
        <w:rPr>
          <w:rFonts w:ascii="Tahoma" w:hAnsi="Tahoma" w:cs="Tahoma" w:hint="cs"/>
          <w:sz w:val="20"/>
          <w:szCs w:val="20"/>
          <w:rtl/>
          <w:lang w:bidi="fa-IR"/>
        </w:rPr>
      </w:pPr>
    </w:p>
    <w:p w:rsidR="00572B07" w:rsidRDefault="00572B07" w:rsidP="00572B07">
      <w:pPr>
        <w:bidi/>
        <w:spacing w:after="0" w:line="360" w:lineRule="auto"/>
        <w:rPr>
          <w:rFonts w:ascii="Tahoma" w:hAnsi="Tahoma" w:cs="Tahoma" w:hint="cs"/>
          <w:sz w:val="20"/>
          <w:szCs w:val="20"/>
          <w:rtl/>
          <w:lang w:bidi="fa-IR"/>
        </w:rPr>
      </w:pPr>
      <w:r>
        <w:rPr>
          <w:rFonts w:ascii="Tahoma" w:hAnsi="Tahoma" w:cs="Tahoma" w:hint="cs"/>
          <w:sz w:val="20"/>
          <w:szCs w:val="20"/>
          <w:rtl/>
          <w:lang w:bidi="fa-IR"/>
        </w:rPr>
        <w:t>050126</w:t>
      </w:r>
    </w:p>
    <w:p w:rsidR="00572B07" w:rsidRDefault="00572B07" w:rsidP="00572B07">
      <w:pPr>
        <w:bidi/>
        <w:spacing w:after="0" w:line="360" w:lineRule="auto"/>
        <w:rPr>
          <w:rFonts w:ascii="Tahoma" w:hAnsi="Tahoma" w:cs="Tahoma" w:hint="cs"/>
          <w:sz w:val="20"/>
          <w:szCs w:val="20"/>
          <w:rtl/>
          <w:lang w:bidi="fa-IR"/>
        </w:rPr>
      </w:pPr>
      <w:r>
        <w:rPr>
          <w:rFonts w:ascii="Tahoma" w:hAnsi="Tahoma" w:cs="Tahoma" w:hint="cs"/>
          <w:sz w:val="20"/>
          <w:szCs w:val="20"/>
          <w:rtl/>
          <w:lang w:bidi="fa-IR"/>
        </w:rPr>
        <w:t>11 اردیبهشت 1404</w:t>
      </w:r>
    </w:p>
    <w:p w:rsidR="00F8448C" w:rsidRDefault="00F8448C" w:rsidP="00F8448C">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F8448C" w:rsidRDefault="00F8448C" w:rsidP="00F8448C">
      <w:pPr>
        <w:bidi/>
        <w:spacing w:after="0" w:line="360" w:lineRule="auto"/>
        <w:rPr>
          <w:rFonts w:ascii="Tahoma" w:hAnsi="Tahoma" w:cs="Tahoma" w:hint="cs"/>
          <w:sz w:val="20"/>
          <w:szCs w:val="20"/>
          <w:rtl/>
          <w:lang w:bidi="fa-IR"/>
        </w:rPr>
      </w:pP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lastRenderedPageBreak/>
        <w:t>این شعر، در سطحی فراتر از مضمون ظاهری‌اش، نه دربارهٔ عشق، بلکه دربارهٔ «ناتوانی در بیان عشق» است؛ و اگر بخواهیم آن را به‌طور فنی بررسی کنیم، باید از سطح محتوا عبور کرده و به سازوکارهایی بپردازیم که این ناتوانی را در زبان و ساختار بازتولید می‌کنند. شعر، در این معنا، نه روایت یک تجربه، بلکه سازمان‌دهی یک شکست است: شکستِ بیان</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ساختار شعر بر یک تقابل روشن بنا شده است: «اگر» در برابر «نه». بخش نخست، که با تکرار «اگر» آغاز می‌شود، حوزهٔ امکان است—امکانِ بازگشت به لحظه‌ای که هنوز عشق «نو رسیده» است. این «نو رسیدگی» نه فقط به آغاز یک رابطه، بلکه به آغاز یک وضعیت زبانی اشاره دارد: وضعیتی که در آن، هنوز می‌توان گفت، هنوز می‌توان حرکت کرد، هنوز می‌توان در جهان دخالت داشت. افعال این بخش، همگی کنشی‌اند: «می‌رسیدم»، «می‌رفتم»، «دعوا می‌کردم»، «ذل می‌زدم». این افعال، بدن‌مندند؛ به مکان متصل‌اند؛ و مهم‌تر از همه، حامل نوعی ریسک‌اند. حرکت از امیریه به لاله‌زار، و از آن‌جا به قوام‌السلطنه، صرفاً جابه‌جایی جغرافیایی نیست، بلکه عبور از فضاهای اجتماعی متفاوت است که در آن‌ها، سوژه هنوز امکان واکنش، درگیری، و حتی خطا دارد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اما همین حوزهٔ امکان، از درون خود دچار شکاف است. در صحنهٔ دبیرستان داوری، کنش به سکوت می‌رسد: «ذل می‌زدم… و جرأت نمی‌کردم چیزی بگویم». این‌جا، برای نخستین‌بار، «بیان» به‌عنوان مسئله ظاهر می‌شود. نگاه وجود دارد، میل وجود دارد، اما زبان غایب است. این لحظه، به‌طور فنی، نقطهٔ انتقال از «کنش» به «ناتوانی» است و کل شعر را به سمت بخش دوم هدایت می‌کند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ورود «نه» در میانهٔ شعر، صرفاً یک چرخش معنایی نیست، بلکه یک قطع ساختاری است. «نه» کارکردی سلبی دارد: تمام حوزهٔ «اگر» را لغو می‌کند. اما این لغو، با یک استدلال انتزاعی انجام نمی‌شود، بلکه با ورود زمان به بدن. «سال» در اینجا یک مفهوم تقویمی نیست؛ به‌واسطهٔ استعارهٔ «پیشانی را خط‌خطی می‌کند» به یک نیروی مادی تبدیل می‌شود. زمان، به‌جای آنکه در بیرون سوژه جریان داشته باشد، بر سطح بدن حک می‌شود. این تبدیلِ زمان به اثر بدنی، یکی از نقاط کلیدی شعر است، زیرا نشان می‌دهد که چرا بازگشت ناممکن است: نه به‌دلیل فقدان میل، بلکه به‌دلیل دگرگونی حامل میل</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در ادامه، «حسرت» نیز به‌صورت یک مادهٔ درونی تصویر می‌شود: «همچون شرابی سکرآور در کاسهٔ سر می‌چرخاند». این تصویر، از نظر فنی، ذهن را به یک ظرف تبدیل می‌کند؛ ظرفی که در آن، نه اندیشه، بلکه یک مایعِ تکرارشونده در گردش است. این‌جا، تفکر جای خود را به چرخش می‌دهد؛ و این چرخش، معادل همان تکرار «اگر»‌های آغازین است، با این تفاوت که دیگر امکان تحقق ندارند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اما مهم‌ترین دستاورد شعر، در پایان آن شکل می‌گیرد؛ جایی که تمام این عناصر—خشکی دهان، لب‌های دوخته، سکوت، و چرخش حسرت—در یک تصویر فشرده می‌شوند: «ترانه‌ای که در میانه به سرفه نمی‌افتاد». این سطر، از نظر فنی، یک تبدیل اساسی انجام می‌دهد: «بیان» را از سطح معنایی به سطح فیزیکی منتقل می‌کند. سرفه، یک اختلال صوتی است؛ نشانهٔ ناتوانی بدن در ادامهٔ صدا. در نتیجه، ترانه دیگر یک امر زیباشناختی نیست، بلکه یک فرآیند تنفسی است که ممکن است در میانهٔ خود قطع شود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به این ترتیب، شعر به‌جای آنکه بگوید «نمی‌توانم بگویم»، وضعیتی را می‌سازد که در آن، گفتن به‌طور مادی مختل می‌شود. این همان چیزی است که به آن می‌توان «مادی‌شدن معنا» گفت: جایی که مفهوم، به یک پدیدهٔ حسی و بدنی تبدیل می‌شود. پایان شعر، نه یک نتیجه‌گیری، بلکه یک دستگاه است که کل شعر را بازتولید می‌کند: اگر در آغاز، میل به گفتن وجود داشت اما زبان نبود، در پایان، زبان به‌صورت ترانه بازمی‌گردد، اما بدن توان ادامهٔ آن را ندارد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از این منظر، شعر را می‌توان مدلی دانست از گذار از «امکان بیان» به «اختلال بیان». این گذار، نه ناگهانی، بلکه تدریجی و ساختاری است: ابتدا کنش، سپس تردید، سپس سکوت، سپس فرسایش، و در نهایت، اختلال. هر یک از این مراحل، در زبان شعر بازتاب یافته است: از افعال پرتحرک آغازین، تا تصاویر سنگین و چرخشی میانه، و در نهایت، به یک سطر کوتاه و دقیق که تمام بار معنایی را حمل می‌کند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eastAsia="Times New Roman" w:hAnsi="Tahoma" w:cs="Tahoma"/>
          <w:sz w:val="20"/>
          <w:szCs w:val="20"/>
        </w:rPr>
      </w:pPr>
      <w:r w:rsidRPr="00F8448C">
        <w:rPr>
          <w:rFonts w:ascii="Tahoma" w:eastAsia="Times New Roman" w:hAnsi="Tahoma" w:cs="Tahoma"/>
          <w:sz w:val="20"/>
          <w:szCs w:val="20"/>
          <w:rtl/>
        </w:rPr>
        <w:t>بنابراین، آنچه این شعر را از یک بیان احساسی متمایز می‌کند، نه مضمون آن، بلکه نحوهٔ سازمان‌دهی این مضمون در زبان است. شعر، به‌جای آنکه دربارهٔ ناتوانی در بیان سخن بگوید، این ناتوانی را در ساختار خود بازسازی می‌کند. و دقیقاً در همین بازسازی است که به یک اثر قابل تحلیل فنی تبدیل می‌شود: متنی که در آن، معنا نه فقط گفته می‌شود، بلکه در نحوهٔ گفتن شکل می‌گیرد و در همان‌جا نیز مختل می‌شود</w:t>
      </w:r>
      <w:r w:rsidRPr="00F8448C">
        <w:rPr>
          <w:rFonts w:ascii="Tahoma" w:eastAsia="Times New Roman" w:hAnsi="Tahoma" w:cs="Tahoma"/>
          <w:sz w:val="20"/>
          <w:szCs w:val="20"/>
        </w:rPr>
        <w:t>.</w:t>
      </w:r>
    </w:p>
    <w:p w:rsidR="00F8448C" w:rsidRPr="00F8448C" w:rsidRDefault="00F8448C" w:rsidP="00F8448C">
      <w:pPr>
        <w:bidi/>
        <w:spacing w:after="0" w:line="360" w:lineRule="auto"/>
        <w:ind w:firstLine="720"/>
        <w:rPr>
          <w:rFonts w:ascii="Tahoma" w:hAnsi="Tahoma" w:cs="Tahoma"/>
          <w:sz w:val="20"/>
          <w:szCs w:val="20"/>
          <w:rtl/>
          <w:lang w:bidi="fa-IR"/>
        </w:rPr>
      </w:pPr>
    </w:p>
    <w:p w:rsidR="00F8448C" w:rsidRDefault="00F8448C" w:rsidP="00F8448C">
      <w:pPr>
        <w:bidi/>
        <w:spacing w:after="0" w:line="360" w:lineRule="auto"/>
        <w:rPr>
          <w:rFonts w:ascii="Tahoma" w:hAnsi="Tahoma" w:cs="Tahoma" w:hint="cs"/>
          <w:sz w:val="20"/>
          <w:szCs w:val="20"/>
          <w:rtl/>
          <w:lang w:bidi="fa-IR"/>
        </w:rPr>
      </w:pPr>
    </w:p>
    <w:p w:rsidR="009714BA" w:rsidRDefault="009714BA" w:rsidP="009714BA">
      <w:pPr>
        <w:bidi/>
        <w:spacing w:after="0" w:line="360" w:lineRule="auto"/>
        <w:rPr>
          <w:rFonts w:ascii="Tahoma" w:hAnsi="Tahoma" w:cs="Tahoma" w:hint="cs"/>
          <w:sz w:val="20"/>
          <w:szCs w:val="20"/>
          <w:rtl/>
          <w:lang w:bidi="fa-IR"/>
        </w:rPr>
      </w:pPr>
    </w:p>
    <w:p w:rsidR="009714BA" w:rsidRDefault="009714BA" w:rsidP="009714BA">
      <w:pPr>
        <w:bidi/>
        <w:spacing w:after="0" w:line="360" w:lineRule="auto"/>
        <w:rPr>
          <w:rFonts w:ascii="Tahoma" w:hAnsi="Tahoma" w:cs="Tahoma" w:hint="cs"/>
          <w:sz w:val="20"/>
          <w:szCs w:val="20"/>
          <w:rtl/>
          <w:lang w:bidi="fa-IR"/>
        </w:rPr>
      </w:pPr>
    </w:p>
    <w:p w:rsidR="009714BA" w:rsidRPr="009714BA" w:rsidRDefault="009714BA" w:rsidP="009714BA">
      <w:pPr>
        <w:bidi/>
        <w:spacing w:after="0" w:line="360" w:lineRule="auto"/>
        <w:rPr>
          <w:rFonts w:ascii="Tahoma" w:hAnsi="Tahoma" w:cs="Tahoma" w:hint="cs"/>
          <w:sz w:val="20"/>
          <w:szCs w:val="20"/>
          <w:rtl/>
          <w:lang w:bidi="fa-IR"/>
        </w:rPr>
      </w:pPr>
    </w:p>
    <w:p w:rsidR="000E6AC0" w:rsidRPr="0010463A" w:rsidRDefault="000E6AC0" w:rsidP="000E6AC0">
      <w:pPr>
        <w:bidi/>
        <w:spacing w:after="0" w:line="360" w:lineRule="auto"/>
        <w:ind w:firstLine="720"/>
        <w:rPr>
          <w:rFonts w:ascii="Tahoma" w:hAnsi="Tahoma" w:cs="Tahoma"/>
        </w:rPr>
      </w:pPr>
    </w:p>
    <w:sectPr w:rsidR="000E6AC0" w:rsidRPr="0010463A"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385" w:rsidRDefault="00C25385" w:rsidP="00234252">
      <w:pPr>
        <w:spacing w:after="0" w:line="240" w:lineRule="auto"/>
      </w:pPr>
      <w:r>
        <w:separator/>
      </w:r>
    </w:p>
  </w:endnote>
  <w:endnote w:type="continuationSeparator" w:id="0">
    <w:p w:rsidR="00C25385" w:rsidRDefault="00C25385"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C25385">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385" w:rsidRDefault="00C25385" w:rsidP="00234252">
      <w:pPr>
        <w:spacing w:after="0" w:line="240" w:lineRule="auto"/>
      </w:pPr>
      <w:r>
        <w:separator/>
      </w:r>
    </w:p>
  </w:footnote>
  <w:footnote w:type="continuationSeparator" w:id="0">
    <w:p w:rsidR="00C25385" w:rsidRDefault="00C25385"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10463A"/>
    <w:rsid w:val="00234252"/>
    <w:rsid w:val="00263097"/>
    <w:rsid w:val="002A608C"/>
    <w:rsid w:val="002E0611"/>
    <w:rsid w:val="0034600D"/>
    <w:rsid w:val="003E646E"/>
    <w:rsid w:val="00412A18"/>
    <w:rsid w:val="00425A37"/>
    <w:rsid w:val="00572B07"/>
    <w:rsid w:val="005A42B8"/>
    <w:rsid w:val="0064050D"/>
    <w:rsid w:val="00724502"/>
    <w:rsid w:val="00746F81"/>
    <w:rsid w:val="00747E05"/>
    <w:rsid w:val="00837739"/>
    <w:rsid w:val="00850C04"/>
    <w:rsid w:val="00865426"/>
    <w:rsid w:val="009714BA"/>
    <w:rsid w:val="00A10D80"/>
    <w:rsid w:val="00A441B4"/>
    <w:rsid w:val="00A500F7"/>
    <w:rsid w:val="00A763A1"/>
    <w:rsid w:val="00B33786"/>
    <w:rsid w:val="00B76206"/>
    <w:rsid w:val="00C25385"/>
    <w:rsid w:val="00E62E92"/>
    <w:rsid w:val="00ED25BB"/>
    <w:rsid w:val="00F5092B"/>
    <w:rsid w:val="00F8448C"/>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164823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2026-05-01T17:55:00Z</dcterms:created>
  <dcterms:modified xsi:type="dcterms:W3CDTF">2026-05-01T17:55:00Z</dcterms:modified>
</cp:coreProperties>
</file>