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8EF" w:rsidRPr="001D26BE" w:rsidRDefault="008A58EF"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مثل آب های جاری</w:t>
      </w:r>
    </w:p>
    <w:p w:rsidR="008A58EF" w:rsidRPr="001D26BE" w:rsidRDefault="008A58EF"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که نام خود را نمی دانند</w:t>
      </w:r>
    </w:p>
    <w:p w:rsidR="008A58EF" w:rsidRPr="001D26BE" w:rsidRDefault="008A58EF"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برای ثبت کردن آمده ایم</w:t>
      </w:r>
    </w:p>
    <w:p w:rsidR="008A58EF" w:rsidRPr="001D26BE" w:rsidRDefault="008A58EF"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یا برای ثبت شدن؟</w:t>
      </w:r>
    </w:p>
    <w:p w:rsidR="008A58EF" w:rsidRPr="001D26BE" w:rsidRDefault="008A58EF" w:rsidP="001D26BE">
      <w:pPr>
        <w:bidi/>
        <w:spacing w:after="0" w:line="360" w:lineRule="auto"/>
        <w:rPr>
          <w:rFonts w:ascii="Tahoma" w:hAnsi="Tahoma" w:cs="Tahoma"/>
          <w:sz w:val="20"/>
          <w:szCs w:val="20"/>
          <w:rtl/>
          <w:lang w:bidi="fa-IR"/>
        </w:rPr>
      </w:pPr>
    </w:p>
    <w:p w:rsidR="00923A89" w:rsidRPr="001D26BE" w:rsidRDefault="00923A89"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تفاوت دل با قلب چیست</w:t>
      </w:r>
    </w:p>
    <w:p w:rsidR="00923A89" w:rsidRPr="001D26BE" w:rsidRDefault="00923A89"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که این یکی</w:t>
      </w:r>
      <w:r w:rsidR="0059409C" w:rsidRPr="001D26BE">
        <w:rPr>
          <w:rFonts w:ascii="Tahoma" w:hAnsi="Tahoma" w:cs="Tahoma"/>
          <w:sz w:val="20"/>
          <w:szCs w:val="20"/>
          <w:rtl/>
          <w:lang w:bidi="fa-IR"/>
        </w:rPr>
        <w:t xml:space="preserve"> ساعتی ایت که زنگ می زند</w:t>
      </w:r>
    </w:p>
    <w:p w:rsidR="00923A89" w:rsidRPr="001D26BE" w:rsidRDefault="00923A89"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و آن یکی</w:t>
      </w:r>
      <w:r w:rsidR="0059409C" w:rsidRPr="001D26BE">
        <w:rPr>
          <w:rFonts w:ascii="Tahoma" w:hAnsi="Tahoma" w:cs="Tahoma"/>
          <w:sz w:val="20"/>
          <w:szCs w:val="20"/>
          <w:rtl/>
          <w:lang w:bidi="fa-IR"/>
        </w:rPr>
        <w:t xml:space="preserve"> شعری که</w:t>
      </w:r>
      <w:r w:rsidRPr="001D26BE">
        <w:rPr>
          <w:rFonts w:ascii="Tahoma" w:hAnsi="Tahoma" w:cs="Tahoma"/>
          <w:sz w:val="20"/>
          <w:szCs w:val="20"/>
          <w:rtl/>
          <w:lang w:bidi="fa-IR"/>
        </w:rPr>
        <w:t xml:space="preserve"> در دفتر می نشیند</w:t>
      </w:r>
    </w:p>
    <w:p w:rsidR="00923A89" w:rsidRPr="001D26BE" w:rsidRDefault="00923A89" w:rsidP="001D26BE">
      <w:pPr>
        <w:bidi/>
        <w:spacing w:after="0" w:line="360" w:lineRule="auto"/>
        <w:rPr>
          <w:rFonts w:ascii="Tahoma" w:hAnsi="Tahoma" w:cs="Tahoma"/>
          <w:sz w:val="20"/>
          <w:szCs w:val="20"/>
          <w:rtl/>
          <w:lang w:bidi="fa-IR"/>
        </w:rPr>
      </w:pPr>
    </w:p>
    <w:p w:rsidR="00BB25DB" w:rsidRPr="001D26BE" w:rsidRDefault="008A58EF"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 xml:space="preserve">هنگام  که </w:t>
      </w:r>
      <w:r w:rsidR="0006632A" w:rsidRPr="001D26BE">
        <w:rPr>
          <w:rFonts w:ascii="Tahoma" w:hAnsi="Tahoma" w:cs="Tahoma"/>
          <w:sz w:val="20"/>
          <w:szCs w:val="20"/>
          <w:rtl/>
          <w:lang w:bidi="fa-IR"/>
        </w:rPr>
        <w:t>کاسهء س</w:t>
      </w:r>
      <w:r w:rsidRPr="001D26BE">
        <w:rPr>
          <w:rFonts w:ascii="Tahoma" w:hAnsi="Tahoma" w:cs="Tahoma"/>
          <w:sz w:val="20"/>
          <w:szCs w:val="20"/>
          <w:rtl/>
          <w:lang w:bidi="fa-IR"/>
        </w:rPr>
        <w:t>ر</w:t>
      </w:r>
    </w:p>
    <w:p w:rsidR="0006632A" w:rsidRPr="001D26BE" w:rsidRDefault="00BB25DB"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 xml:space="preserve">پر از </w:t>
      </w:r>
      <w:r w:rsidR="0006632A" w:rsidRPr="001D26BE">
        <w:rPr>
          <w:rFonts w:ascii="Tahoma" w:hAnsi="Tahoma" w:cs="Tahoma"/>
          <w:sz w:val="20"/>
          <w:szCs w:val="20"/>
          <w:rtl/>
          <w:lang w:bidi="fa-IR"/>
        </w:rPr>
        <w:t xml:space="preserve">پژواک شعر </w:t>
      </w:r>
      <w:r w:rsidR="008A58EF" w:rsidRPr="001D26BE">
        <w:rPr>
          <w:rFonts w:ascii="Tahoma" w:hAnsi="Tahoma" w:cs="Tahoma"/>
          <w:sz w:val="20"/>
          <w:szCs w:val="20"/>
          <w:rtl/>
          <w:lang w:bidi="fa-IR"/>
        </w:rPr>
        <w:t>می شود</w:t>
      </w:r>
    </w:p>
    <w:p w:rsidR="0006632A" w:rsidRPr="001D26BE" w:rsidRDefault="00BB25DB"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 xml:space="preserve">همچون </w:t>
      </w:r>
      <w:r w:rsidR="0006632A" w:rsidRPr="001D26BE">
        <w:rPr>
          <w:rFonts w:ascii="Tahoma" w:hAnsi="Tahoma" w:cs="Tahoma"/>
          <w:sz w:val="20"/>
          <w:szCs w:val="20"/>
          <w:rtl/>
          <w:lang w:bidi="fa-IR"/>
        </w:rPr>
        <w:t>گیاهی که قد می کشد</w:t>
      </w:r>
    </w:p>
    <w:p w:rsidR="0006632A" w:rsidRPr="001D26BE" w:rsidRDefault="008A58EF"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 xml:space="preserve">و شکل خود </w:t>
      </w:r>
      <w:r w:rsidR="00BB25DB" w:rsidRPr="001D26BE">
        <w:rPr>
          <w:rFonts w:ascii="Tahoma" w:hAnsi="Tahoma" w:cs="Tahoma"/>
          <w:sz w:val="20"/>
          <w:szCs w:val="20"/>
          <w:rtl/>
          <w:lang w:bidi="fa-IR"/>
        </w:rPr>
        <w:t xml:space="preserve">را </w:t>
      </w:r>
    </w:p>
    <w:p w:rsidR="008A58EF" w:rsidRPr="001D26BE" w:rsidRDefault="008A58EF"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درهیچ آینه ای</w:t>
      </w:r>
    </w:p>
    <w:p w:rsidR="0006632A" w:rsidRPr="001D26BE" w:rsidRDefault="008A58EF"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ندیده است</w:t>
      </w:r>
    </w:p>
    <w:p w:rsidR="0059409C" w:rsidRPr="001D26BE" w:rsidRDefault="008A58EF"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 xml:space="preserve">یا </w:t>
      </w:r>
      <w:r w:rsidR="00BB25DB" w:rsidRPr="001D26BE">
        <w:rPr>
          <w:rFonts w:ascii="Tahoma" w:hAnsi="Tahoma" w:cs="Tahoma"/>
          <w:sz w:val="20"/>
          <w:szCs w:val="20"/>
          <w:rtl/>
          <w:lang w:bidi="fa-IR"/>
        </w:rPr>
        <w:t>نمی داند</w:t>
      </w:r>
    </w:p>
    <w:p w:rsidR="0006632A" w:rsidRPr="001D26BE" w:rsidRDefault="0006632A"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 xml:space="preserve">حافظ </w:t>
      </w:r>
      <w:r w:rsidR="0059409C" w:rsidRPr="001D26BE">
        <w:rPr>
          <w:rFonts w:ascii="Tahoma" w:hAnsi="Tahoma" w:cs="Tahoma"/>
          <w:sz w:val="20"/>
          <w:szCs w:val="20"/>
          <w:rtl/>
          <w:lang w:bidi="fa-IR"/>
        </w:rPr>
        <w:t>به کدام لهجه می گفته</w:t>
      </w:r>
    </w:p>
    <w:p w:rsidR="0006632A" w:rsidRPr="001D26BE" w:rsidRDefault="0006632A"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 xml:space="preserve">و </w:t>
      </w:r>
      <w:r w:rsidR="0059409C" w:rsidRPr="001D26BE">
        <w:rPr>
          <w:rFonts w:ascii="Tahoma" w:hAnsi="Tahoma" w:cs="Tahoma"/>
          <w:sz w:val="20"/>
          <w:szCs w:val="20"/>
          <w:rtl/>
          <w:lang w:bidi="fa-IR"/>
        </w:rPr>
        <w:t xml:space="preserve">رسم  و </w:t>
      </w:r>
      <w:r w:rsidRPr="001D26BE">
        <w:rPr>
          <w:rFonts w:ascii="Tahoma" w:hAnsi="Tahoma" w:cs="Tahoma"/>
          <w:sz w:val="20"/>
          <w:szCs w:val="20"/>
          <w:rtl/>
          <w:lang w:bidi="fa-IR"/>
        </w:rPr>
        <w:t>خط اش چ</w:t>
      </w:r>
      <w:r w:rsidR="0059409C" w:rsidRPr="001D26BE">
        <w:rPr>
          <w:rFonts w:ascii="Tahoma" w:hAnsi="Tahoma" w:cs="Tahoma"/>
          <w:sz w:val="20"/>
          <w:szCs w:val="20"/>
          <w:rtl/>
          <w:lang w:bidi="fa-IR"/>
        </w:rPr>
        <w:t>ه بود</w:t>
      </w:r>
    </w:p>
    <w:p w:rsidR="0006632A" w:rsidRPr="001D26BE" w:rsidRDefault="0006632A" w:rsidP="001D26BE">
      <w:pPr>
        <w:bidi/>
        <w:spacing w:after="0" w:line="360" w:lineRule="auto"/>
        <w:rPr>
          <w:rFonts w:ascii="Tahoma" w:hAnsi="Tahoma" w:cs="Tahoma"/>
          <w:sz w:val="20"/>
          <w:szCs w:val="20"/>
          <w:rtl/>
          <w:lang w:bidi="fa-IR"/>
        </w:rPr>
      </w:pPr>
    </w:p>
    <w:p w:rsidR="0006632A" w:rsidRPr="001D26BE" w:rsidRDefault="0059409C"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 xml:space="preserve">و </w:t>
      </w:r>
      <w:r w:rsidR="00BE1A57" w:rsidRPr="001D26BE">
        <w:rPr>
          <w:rFonts w:ascii="Tahoma" w:hAnsi="Tahoma" w:cs="Tahoma"/>
          <w:sz w:val="20"/>
          <w:szCs w:val="20"/>
          <w:rtl/>
          <w:lang w:bidi="fa-IR"/>
        </w:rPr>
        <w:t xml:space="preserve">من </w:t>
      </w:r>
      <w:r w:rsidR="0006632A" w:rsidRPr="001D26BE">
        <w:rPr>
          <w:rFonts w:ascii="Tahoma" w:hAnsi="Tahoma" w:cs="Tahoma"/>
          <w:sz w:val="20"/>
          <w:szCs w:val="20"/>
          <w:rtl/>
          <w:lang w:bidi="fa-IR"/>
        </w:rPr>
        <w:t xml:space="preserve">او را در </w:t>
      </w:r>
      <w:r w:rsidR="009E6016" w:rsidRPr="001D26BE">
        <w:rPr>
          <w:rFonts w:ascii="Tahoma" w:hAnsi="Tahoma" w:cs="Tahoma"/>
          <w:sz w:val="20"/>
          <w:szCs w:val="20"/>
          <w:rtl/>
          <w:lang w:bidi="fa-IR"/>
        </w:rPr>
        <w:t>تفألی</w:t>
      </w:r>
      <w:r w:rsidR="009E6016" w:rsidRPr="001D26BE">
        <w:rPr>
          <w:rFonts w:ascii="Tahoma" w:hAnsi="Tahoma" w:cs="Tahoma"/>
          <w:sz w:val="20"/>
          <w:szCs w:val="20"/>
          <w:rtl/>
          <w:lang w:bidi="fa-IR"/>
        </w:rPr>
        <w:t xml:space="preserve"> یافته ام</w:t>
      </w:r>
    </w:p>
    <w:p w:rsidR="0006632A" w:rsidRPr="001D26BE" w:rsidRDefault="0006632A"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که از اشتیاق می گ</w:t>
      </w:r>
      <w:r w:rsidR="00BB25DB" w:rsidRPr="001D26BE">
        <w:rPr>
          <w:rFonts w:ascii="Tahoma" w:hAnsi="Tahoma" w:cs="Tahoma"/>
          <w:sz w:val="20"/>
          <w:szCs w:val="20"/>
          <w:rtl/>
          <w:lang w:bidi="fa-IR"/>
        </w:rPr>
        <w:t>وید</w:t>
      </w:r>
    </w:p>
    <w:p w:rsidR="0006632A" w:rsidRPr="001D26BE" w:rsidRDefault="0006632A"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 xml:space="preserve">و در سراسر هوا  شناور </w:t>
      </w:r>
      <w:r w:rsidR="00BB25DB" w:rsidRPr="001D26BE">
        <w:rPr>
          <w:rFonts w:ascii="Tahoma" w:hAnsi="Tahoma" w:cs="Tahoma"/>
          <w:sz w:val="20"/>
          <w:szCs w:val="20"/>
          <w:rtl/>
          <w:lang w:bidi="fa-IR"/>
        </w:rPr>
        <w:t>است</w:t>
      </w:r>
    </w:p>
    <w:p w:rsidR="0006632A" w:rsidRPr="001D26BE" w:rsidRDefault="0006632A" w:rsidP="001D26BE">
      <w:pPr>
        <w:bidi/>
        <w:spacing w:after="0" w:line="360" w:lineRule="auto"/>
        <w:rPr>
          <w:rFonts w:ascii="Tahoma" w:hAnsi="Tahoma" w:cs="Tahoma"/>
          <w:sz w:val="20"/>
          <w:szCs w:val="20"/>
          <w:rtl/>
          <w:lang w:bidi="fa-IR"/>
        </w:rPr>
      </w:pPr>
    </w:p>
    <w:p w:rsidR="0006632A" w:rsidRPr="001D26BE" w:rsidRDefault="0006632A"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از آن نادیده آموخت</w:t>
      </w:r>
      <w:r w:rsidR="0059409C" w:rsidRPr="001D26BE">
        <w:rPr>
          <w:rFonts w:ascii="Tahoma" w:hAnsi="Tahoma" w:cs="Tahoma"/>
          <w:sz w:val="20"/>
          <w:szCs w:val="20"/>
          <w:rtl/>
          <w:lang w:bidi="fa-IR"/>
        </w:rPr>
        <w:t>ه ا</w:t>
      </w:r>
      <w:r w:rsidRPr="001D26BE">
        <w:rPr>
          <w:rFonts w:ascii="Tahoma" w:hAnsi="Tahoma" w:cs="Tahoma"/>
          <w:sz w:val="20"/>
          <w:szCs w:val="20"/>
          <w:rtl/>
          <w:lang w:bidi="fa-IR"/>
        </w:rPr>
        <w:t>م که</w:t>
      </w:r>
    </w:p>
    <w:p w:rsidR="0006632A" w:rsidRPr="001D26BE" w:rsidRDefault="0006632A"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 xml:space="preserve">آدم </w:t>
      </w:r>
      <w:r w:rsidR="008A58EF" w:rsidRPr="001D26BE">
        <w:rPr>
          <w:rFonts w:ascii="Tahoma" w:hAnsi="Tahoma" w:cs="Tahoma"/>
          <w:sz w:val="20"/>
          <w:szCs w:val="20"/>
          <w:rtl/>
          <w:lang w:bidi="fa-IR"/>
        </w:rPr>
        <w:t>دل</w:t>
      </w:r>
      <w:r w:rsidRPr="001D26BE">
        <w:rPr>
          <w:rFonts w:ascii="Tahoma" w:hAnsi="Tahoma" w:cs="Tahoma"/>
          <w:sz w:val="20"/>
          <w:szCs w:val="20"/>
          <w:rtl/>
          <w:lang w:bidi="fa-IR"/>
        </w:rPr>
        <w:t xml:space="preserve"> دار </w:t>
      </w:r>
    </w:p>
    <w:p w:rsidR="0006632A" w:rsidRPr="001D26BE" w:rsidRDefault="0059409C"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با سرنوشت معامله ندارد</w:t>
      </w:r>
    </w:p>
    <w:p w:rsidR="0059409C" w:rsidRPr="001D26BE" w:rsidRDefault="008A58EF"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 xml:space="preserve">و </w:t>
      </w:r>
      <w:r w:rsidR="0059409C" w:rsidRPr="001D26BE">
        <w:rPr>
          <w:rFonts w:ascii="Tahoma" w:hAnsi="Tahoma" w:cs="Tahoma"/>
          <w:sz w:val="20"/>
          <w:szCs w:val="20"/>
          <w:rtl/>
          <w:lang w:bidi="fa-IR"/>
        </w:rPr>
        <w:t>یاد گرفته ام</w:t>
      </w:r>
    </w:p>
    <w:p w:rsidR="0006632A" w:rsidRPr="001D26BE" w:rsidRDefault="0059409C"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 xml:space="preserve">که </w:t>
      </w:r>
      <w:r w:rsidR="0006632A" w:rsidRPr="001D26BE">
        <w:rPr>
          <w:rFonts w:ascii="Tahoma" w:hAnsi="Tahoma" w:cs="Tahoma"/>
          <w:sz w:val="20"/>
          <w:szCs w:val="20"/>
          <w:rtl/>
          <w:lang w:bidi="fa-IR"/>
        </w:rPr>
        <w:t xml:space="preserve">با </w:t>
      </w:r>
      <w:r w:rsidR="00BB25DB" w:rsidRPr="001D26BE">
        <w:rPr>
          <w:rFonts w:ascii="Tahoma" w:hAnsi="Tahoma" w:cs="Tahoma"/>
          <w:sz w:val="20"/>
          <w:szCs w:val="20"/>
          <w:rtl/>
          <w:lang w:bidi="fa-IR"/>
        </w:rPr>
        <w:t>دلم</w:t>
      </w:r>
      <w:r w:rsidRPr="001D26BE">
        <w:rPr>
          <w:rFonts w:ascii="Tahoma" w:hAnsi="Tahoma" w:cs="Tahoma"/>
          <w:sz w:val="20"/>
          <w:szCs w:val="20"/>
          <w:rtl/>
          <w:lang w:bidi="fa-IR"/>
        </w:rPr>
        <w:t xml:space="preserve"> </w:t>
      </w:r>
      <w:r w:rsidR="00BB25DB" w:rsidRPr="001D26BE">
        <w:rPr>
          <w:rFonts w:ascii="Tahoma" w:hAnsi="Tahoma" w:cs="Tahoma"/>
          <w:sz w:val="20"/>
          <w:szCs w:val="20"/>
          <w:rtl/>
          <w:lang w:bidi="fa-IR"/>
        </w:rPr>
        <w:t>ثبت کن</w:t>
      </w:r>
      <w:r w:rsidR="0006632A" w:rsidRPr="001D26BE">
        <w:rPr>
          <w:rFonts w:ascii="Tahoma" w:hAnsi="Tahoma" w:cs="Tahoma"/>
          <w:sz w:val="20"/>
          <w:szCs w:val="20"/>
          <w:rtl/>
          <w:lang w:bidi="fa-IR"/>
        </w:rPr>
        <w:t>م</w:t>
      </w:r>
    </w:p>
    <w:p w:rsidR="0059409C" w:rsidRPr="001D26BE" w:rsidRDefault="0006632A"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 xml:space="preserve">و </w:t>
      </w:r>
      <w:r w:rsidR="00BB25DB" w:rsidRPr="001D26BE">
        <w:rPr>
          <w:rFonts w:ascii="Tahoma" w:hAnsi="Tahoma" w:cs="Tahoma"/>
          <w:sz w:val="20"/>
          <w:szCs w:val="20"/>
          <w:rtl/>
          <w:lang w:bidi="fa-IR"/>
        </w:rPr>
        <w:t>با قلبم به تپش های  زمین</w:t>
      </w:r>
      <w:r w:rsidR="0059409C" w:rsidRPr="001D26BE">
        <w:rPr>
          <w:rFonts w:ascii="Tahoma" w:hAnsi="Tahoma" w:cs="Tahoma"/>
          <w:sz w:val="20"/>
          <w:szCs w:val="20"/>
          <w:rtl/>
          <w:lang w:bidi="fa-IR"/>
        </w:rPr>
        <w:t xml:space="preserve"> </w:t>
      </w:r>
      <w:r w:rsidRPr="001D26BE">
        <w:rPr>
          <w:rFonts w:ascii="Tahoma" w:hAnsi="Tahoma" w:cs="Tahoma"/>
          <w:sz w:val="20"/>
          <w:szCs w:val="20"/>
          <w:rtl/>
          <w:lang w:bidi="fa-IR"/>
        </w:rPr>
        <w:t>بر گردم.</w:t>
      </w:r>
    </w:p>
    <w:p w:rsidR="0059409C" w:rsidRPr="001D26BE" w:rsidRDefault="0059409C"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05</w:t>
      </w:r>
      <w:r w:rsidR="001D26BE" w:rsidRPr="001D26BE">
        <w:rPr>
          <w:rFonts w:ascii="Tahoma" w:hAnsi="Tahoma" w:cs="Tahoma"/>
          <w:sz w:val="20"/>
          <w:szCs w:val="20"/>
          <w:rtl/>
          <w:lang w:bidi="fa-IR"/>
        </w:rPr>
        <w:t>10</w:t>
      </w:r>
      <w:r w:rsidRPr="001D26BE">
        <w:rPr>
          <w:rFonts w:ascii="Tahoma" w:hAnsi="Tahoma" w:cs="Tahoma"/>
          <w:sz w:val="20"/>
          <w:szCs w:val="20"/>
          <w:rtl/>
          <w:lang w:bidi="fa-IR"/>
        </w:rPr>
        <w:t>26</w:t>
      </w:r>
    </w:p>
    <w:p w:rsidR="0059409C" w:rsidRPr="001D26BE" w:rsidRDefault="001D26BE" w:rsidP="001D26BE">
      <w:pPr>
        <w:bidi/>
        <w:spacing w:after="0" w:line="360" w:lineRule="auto"/>
        <w:rPr>
          <w:rFonts w:ascii="Tahoma" w:hAnsi="Tahoma" w:cs="Tahoma"/>
          <w:sz w:val="20"/>
          <w:szCs w:val="20"/>
          <w:rtl/>
          <w:lang w:bidi="fa-IR"/>
        </w:rPr>
      </w:pPr>
      <w:r w:rsidRPr="001D26BE">
        <w:rPr>
          <w:rFonts w:ascii="Tahoma" w:hAnsi="Tahoma" w:cs="Tahoma"/>
          <w:sz w:val="20"/>
          <w:szCs w:val="20"/>
          <w:rtl/>
          <w:lang w:bidi="fa-IR"/>
        </w:rPr>
        <w:t>20 اردیبهشت 1405</w:t>
      </w:r>
    </w:p>
    <w:p w:rsidR="001D26BE" w:rsidRPr="001D26BE" w:rsidRDefault="001D26BE" w:rsidP="001D26BE">
      <w:pPr>
        <w:bidi/>
        <w:spacing w:after="0" w:line="360" w:lineRule="auto"/>
        <w:rPr>
          <w:rFonts w:ascii="Tahoma" w:hAnsi="Tahoma" w:cs="Tahoma"/>
          <w:sz w:val="20"/>
          <w:szCs w:val="20"/>
          <w:rtl/>
          <w:lang w:bidi="fa-IR"/>
        </w:rPr>
      </w:pPr>
    </w:p>
    <w:p w:rsidR="001D26BE" w:rsidRPr="001D26BE" w:rsidRDefault="001D26BE" w:rsidP="00146929">
      <w:pPr>
        <w:bidi/>
        <w:spacing w:after="0" w:line="360" w:lineRule="auto"/>
        <w:jc w:val="center"/>
        <w:rPr>
          <w:rFonts w:ascii="Tahoma" w:hAnsi="Tahoma" w:cs="Tahoma"/>
          <w:b/>
          <w:bCs/>
          <w:sz w:val="20"/>
          <w:szCs w:val="20"/>
          <w:rtl/>
          <w:lang w:bidi="fa-IR"/>
        </w:rPr>
      </w:pPr>
      <w:r w:rsidRPr="001D26BE">
        <w:rPr>
          <w:rFonts w:ascii="Tahoma" w:hAnsi="Tahoma" w:cs="Tahoma"/>
          <w:sz w:val="20"/>
          <w:szCs w:val="20"/>
          <w:rtl/>
          <w:lang w:bidi="fa-IR"/>
        </w:rPr>
        <w:t>*</w:t>
      </w:r>
      <w:r w:rsidRPr="001D26BE">
        <w:rPr>
          <w:rFonts w:ascii="Tahoma" w:hAnsi="Tahoma" w:cs="Tahoma"/>
          <w:b/>
          <w:bCs/>
          <w:sz w:val="20"/>
          <w:szCs w:val="20"/>
          <w:rtl/>
          <w:lang w:bidi="fa-IR"/>
        </w:rPr>
        <w:t>**************</w:t>
      </w:r>
      <w:bookmarkStart w:id="0" w:name="_GoBack"/>
      <w:bookmarkEnd w:id="0"/>
      <w:r w:rsidRPr="001D26BE">
        <w:rPr>
          <w:rFonts w:ascii="Tahoma" w:hAnsi="Tahoma" w:cs="Tahoma"/>
          <w:b/>
          <w:bCs/>
          <w:sz w:val="20"/>
          <w:szCs w:val="20"/>
          <w:rtl/>
          <w:lang w:bidi="fa-IR"/>
        </w:rPr>
        <w:t>**********</w:t>
      </w:r>
    </w:p>
    <w:p w:rsidR="001D26BE" w:rsidRPr="001D26BE" w:rsidRDefault="001D26BE" w:rsidP="001D26BE">
      <w:pPr>
        <w:bidi/>
        <w:spacing w:after="0" w:line="360" w:lineRule="auto"/>
        <w:jc w:val="center"/>
        <w:rPr>
          <w:rFonts w:ascii="Tahoma" w:hAnsi="Tahoma" w:cs="Tahoma"/>
          <w:b/>
          <w:bCs/>
          <w:sz w:val="20"/>
          <w:szCs w:val="20"/>
          <w:lang w:bidi="fa-IR"/>
        </w:rPr>
      </w:pPr>
      <w:r w:rsidRPr="001D26BE">
        <w:rPr>
          <w:rFonts w:ascii="Tahoma" w:hAnsi="Tahoma" w:cs="Tahoma"/>
          <w:b/>
          <w:bCs/>
          <w:sz w:val="20"/>
          <w:szCs w:val="20"/>
          <w:rtl/>
          <w:lang w:bidi="fa-IR"/>
        </w:rPr>
        <w:t>شعر، حافظه، و انسانِ ثبت‌نشده</w:t>
      </w:r>
    </w:p>
    <w:p w:rsidR="001D26BE" w:rsidRPr="001D26BE" w:rsidRDefault="001D26BE" w:rsidP="001D26BE">
      <w:pPr>
        <w:bidi/>
        <w:spacing w:after="0" w:line="360" w:lineRule="auto"/>
        <w:ind w:firstLine="810"/>
        <w:rPr>
          <w:rFonts w:ascii="Tahoma" w:hAnsi="Tahoma" w:cs="Tahoma"/>
          <w:sz w:val="20"/>
          <w:szCs w:val="20"/>
          <w:lang w:bidi="fa-IR"/>
        </w:rPr>
      </w:pP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این شعر از آن دسته شعرهایی نیست که بخواهد جهان را توصیف کند؛ بلکه می‌کوشد نسبت انسان را با «ماندن» بفهمد. پرسش اصلی آن نه عاشقانه است، نه اجتماعی، و نه حتی صرفاً فلسفی؛ بلکه پرسشی است دربارهٔ ماهیت حضور آدمی در جهان: آیا ما آمده‌ایم تا چیزی را ثبت کنیم، یا خودْ در حافظه‌ای بزرگ‌تر ثبت شویم؟</w:t>
      </w:r>
    </w:p>
    <w:p w:rsidR="001D26BE" w:rsidRPr="001D26BE" w:rsidRDefault="001D26BE" w:rsidP="001D26BE">
      <w:pPr>
        <w:bidi/>
        <w:spacing w:after="0" w:line="360" w:lineRule="auto"/>
        <w:ind w:firstLine="810"/>
        <w:rPr>
          <w:rFonts w:ascii="Tahoma" w:hAnsi="Tahoma" w:cs="Tahoma"/>
          <w:sz w:val="20"/>
          <w:szCs w:val="20"/>
          <w:lang w:bidi="fa-IR"/>
        </w:rPr>
      </w:pP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شعر با تصویری آغاز می‌شود که هم فروتنانه است و هم هستی‌شناسانه:</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«مثل آب های جاری</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که نام خود را نمی دانند»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آب جاری، استعاره‌ای از هستی بی‌ادعاست. آب حرکت می‌کند، اثر می‌گذارد، مسیر می‌سازد، اما از خودآگاهی تهی است. شاعر انسان را نیز در چنین موقعیتی می‌بیند: موجودی که در جهان جاری است، بی‌آنکه به‌تمامی بداند چه می‌کند یا چرا آمده است. به همین دلیل، پرسش بعدی شعر ناگهان ژرفایی وجودی پیدا می‌کند: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«برای ثبت کردن آمده ایم</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یا برای ثبت شدن؟»</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این پرسش، شعر را از سطح تأمل شخصی فراتر می‌برد. انسان در اینجا هم فاعل است و هم مفعول؛ هم نویسندهٔ جهان است و هم نوشتهٔ آن. همین دوگانگی بعداً در تمایز «دل» و «قلب» ادامه می‌یابد.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در زبان روزمره، دل و قلب اغلب مترادف گرفته می‌شوند، اما شعر آن‌ها را از هم جدا می‌کند. «قلب» در این شعر، به زمان و بدن و ریتم جهان وابسته است:</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«این یکی ساعتی است که زنگ می زند»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قلب، تپش، هشدار، زمان‌مندی و بازگشت به واقعیت زمینی است. اما «دل» در سوی دیگر ایستاده:</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«و آن یکی شعری که در دفتر می نشیند»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دل، محل رسوب معنا و حافظه است. اگر قلب با زمان کار می‌کند، دل با ماندگاری سروکار دارد. یکی زیستن را ممکن می‌کند، دیگری زیستن را به معنا تبدیل می‌کند.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اما شعر در همین تقابل متوقف نمی‌شود. مهم‌ترین بخش آن جایی آغاز می‌شود که شاعر از «کاسهء سر» سخن می‌گوید: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«هنگام که کاسهء سر</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پر از پژواک شعر می شود»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این تعبیر، هم‌زمان دو جهان را به هم متصل می‌کند: جهان شعر معاصر و جهان حافظ. خوانندهٔ آشنا با حافظ، بی‌اختیار به بیت مشهور او می‌اندیشد: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«خیز و در کاسهٔ سر آب طربناک انداز»</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اما تفاوت مهمی میان این دو وجود دارد. در حافظ، کاسهٔ سر ظرف شراب و طرب است؛ در این شعر، ظرف پژواک شعر. یعنی همان استعارهٔ کهن، به تجربه‌ای مدرن تبدیل شده است. شرابِ حافظ جای خود را به ارتعاش حافظه و زبان داده است.</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از همین‌جا، حضور حافظ در شعر طبیعی و درونی می‌شود. شاعر نمی‌پرسد حافظ چه اندیشیده؛ بلکه می‌گوید حتی شکل ظاهری او را نمی‌دانیم:</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«چه لباسی به تن می کرد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و رسم و خط اش چه بود»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اما این ندانستن، مانع حضور او نیست. برعکس، حافظ دقیقاً از خلال نادیده‌بودن زنده مانده است. او نه در چهره، بلکه در ارتعاش غزل و تفأل حضور دارد: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«و من او را در تفألی یافته ام</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که از اشتیاق می گوید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و در سراسر هوا شناور است»</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«هوا» در این شعر عنصر مهمی است. هم شعر در آن شناور است، هم حافظ، هم اشتیاق، و هم خودِ معنا. هوا چیزی است که دیده نمی‌شود اما همه‌جا حضور دارد؛ درست مانند تأثیر شعر.</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شعر در نهایت به نتیجه‌ای اخلاقی و انسانی می‌رسد: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«آدم دل دار</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با سرنوشت معامله ندارد»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این سطر، هستهٔ منش شاعرانهٔ شعر است. انسانِ دل‌دار، کسی نیست که زندگی را به دادوستد با تقدیر تقلیل دهد. او می‌پذیرد، تجربه می‌کند، ثبت می‌کند، اما با هستی معامله نمی‌کند.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و پایان شعر، بازگشتی آرام و عمیق به زمین است:</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«با دلم ثبت کنم</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و با قلبم به تپش های زمین بر گردم»</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شعر از آب آغاز شده بود و به زمین بازمی‌گردد. از ناآگاهی آغاز شده بود و به نوعی شناخت رسیده است؛ اما نه شناختی قطعی و فلسفی، بلکه شناختی شاعرانه: اینکه انسان هم‌زمان باید هم ثبت کند و هم بتپد؛ هم در حافظه بماند و هم در جهان زندگی کند.</w:t>
      </w:r>
    </w:p>
    <w:p w:rsidR="001D26BE" w:rsidRDefault="001D26BE" w:rsidP="001D26BE">
      <w:pPr>
        <w:bidi/>
        <w:spacing w:after="0" w:line="360" w:lineRule="auto"/>
        <w:ind w:firstLine="810"/>
        <w:rPr>
          <w:rFonts w:ascii="Tahoma" w:hAnsi="Tahoma" w:cs="Tahoma" w:hint="cs"/>
          <w:sz w:val="20"/>
          <w:szCs w:val="20"/>
          <w:rtl/>
          <w:lang w:bidi="fa-IR"/>
        </w:rPr>
      </w:pPr>
    </w:p>
    <w:p w:rsidR="001D26BE" w:rsidRDefault="001D26BE" w:rsidP="001D26BE">
      <w:pPr>
        <w:bidi/>
        <w:spacing w:after="0" w:line="360" w:lineRule="auto"/>
        <w:jc w:val="center"/>
        <w:rPr>
          <w:rFonts w:ascii="Tahoma" w:hAnsi="Tahoma" w:cs="Tahoma" w:hint="cs"/>
          <w:sz w:val="20"/>
          <w:szCs w:val="20"/>
          <w:rtl/>
          <w:lang w:bidi="fa-IR"/>
        </w:rPr>
      </w:pPr>
      <w:r>
        <w:rPr>
          <w:rFonts w:ascii="Tahoma" w:hAnsi="Tahoma" w:cs="Tahoma" w:hint="cs"/>
          <w:sz w:val="20"/>
          <w:szCs w:val="20"/>
          <w:rtl/>
          <w:lang w:bidi="fa-IR"/>
        </w:rPr>
        <w:t>*************************</w:t>
      </w:r>
    </w:p>
    <w:p w:rsidR="001D26BE" w:rsidRPr="001D26BE" w:rsidRDefault="001D26BE" w:rsidP="001D26BE">
      <w:pPr>
        <w:bidi/>
        <w:spacing w:after="0" w:line="360" w:lineRule="auto"/>
        <w:jc w:val="center"/>
        <w:rPr>
          <w:rFonts w:ascii="Tahoma" w:hAnsi="Tahoma" w:cs="Tahoma"/>
          <w:b/>
          <w:bCs/>
          <w:sz w:val="20"/>
          <w:szCs w:val="20"/>
          <w:lang w:bidi="fa-IR"/>
        </w:rPr>
      </w:pPr>
      <w:r w:rsidRPr="001D26BE">
        <w:rPr>
          <w:rFonts w:ascii="Tahoma" w:hAnsi="Tahoma" w:cs="Tahoma"/>
          <w:b/>
          <w:bCs/>
          <w:sz w:val="20"/>
          <w:szCs w:val="20"/>
          <w:rtl/>
          <w:lang w:bidi="fa-IR"/>
        </w:rPr>
        <w:t>خودآموز شاعری</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چگونه شعر، مفهوم را به تجربه تبدیل می‌کند؟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یکی از مهم‌ترین درس‌های این شعر آن است که شعر خوب، مفهوم را مستقیم بیان نمی‌کند؛ آن را به تجربهٔ حسی و تصویری تبدیل می‌کند.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اگر شاعر از ابتدا می‌گفت:</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«انسان نمی‌داند برای چه آمده است»</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جمله‌ای فلسفی می‌بود، اما شعر نمی‌شد.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در عوض، شعر می‌گوید: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«مثل آب های جاری</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که نام خود را نمی دانند»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یعنی اندیشه، تبدیل به تصویر شده است. این یکی از بنیادی‌ترین اصول شاعری است:</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مفهوم باید در تصویر حل شود.</w:t>
      </w:r>
    </w:p>
    <w:p w:rsidR="001D26BE" w:rsidRDefault="001D26BE" w:rsidP="001D26BE">
      <w:pPr>
        <w:bidi/>
        <w:spacing w:after="0" w:line="360" w:lineRule="auto"/>
        <w:ind w:firstLine="810"/>
        <w:rPr>
          <w:rFonts w:ascii="Tahoma" w:hAnsi="Tahoma" w:cs="Tahoma" w:hint="cs"/>
          <w:sz w:val="20"/>
          <w:szCs w:val="20"/>
          <w:rtl/>
          <w:lang w:bidi="fa-IR"/>
        </w:rPr>
      </w:pP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u w:val="single"/>
          <w:rtl/>
          <w:lang w:bidi="fa-IR"/>
        </w:rPr>
        <w:t>درس دوم</w:t>
      </w:r>
      <w:r w:rsidRPr="001D26BE">
        <w:rPr>
          <w:rFonts w:ascii="Tahoma" w:hAnsi="Tahoma" w:cs="Tahoma"/>
          <w:sz w:val="20"/>
          <w:szCs w:val="20"/>
          <w:rtl/>
          <w:lang w:bidi="fa-IR"/>
        </w:rPr>
        <w:t xml:space="preserve"> شعر، استفاده از «شبکهٔ تداعی» است.</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«کاسهء سر» فقط یک ترکیب نیست؛ حافظهٔ ادبیات فارسی را نیز با خود حمل می‌کند. وقتی خواننده آن را می‌خواند، ناخودآگاه به جهان حافظ نزدیک می‌شود، حتی پیش از آنکه نام حافظ در شعر بیاید. این یعنی شاعر، ارجاع را فریاد نمی‌زند؛ آن را در بافت زبان پنهان می‌کند.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پس در نوشتن شعر، همیشه باید از خود پرسید:</w:t>
      </w:r>
    </w:p>
    <w:p w:rsidR="001D26BE" w:rsidRDefault="001D26BE" w:rsidP="001D26BE">
      <w:pPr>
        <w:bidi/>
        <w:spacing w:after="0" w:line="360" w:lineRule="auto"/>
        <w:ind w:firstLine="810"/>
        <w:rPr>
          <w:rFonts w:ascii="Tahoma" w:hAnsi="Tahoma" w:cs="Tahoma" w:hint="cs"/>
          <w:sz w:val="20"/>
          <w:szCs w:val="20"/>
          <w:rtl/>
          <w:lang w:bidi="fa-IR"/>
        </w:rPr>
      </w:pPr>
      <w:r w:rsidRPr="001D26BE">
        <w:rPr>
          <w:rFonts w:ascii="Tahoma" w:hAnsi="Tahoma" w:cs="Tahoma"/>
          <w:sz w:val="20"/>
          <w:szCs w:val="20"/>
          <w:rtl/>
          <w:lang w:bidi="fa-IR"/>
        </w:rPr>
        <w:t>آیا واژه فقط معنای لغوی دارد، یا حافظهٔ فرهنگی نیز حمل می‌کند؟</w:t>
      </w:r>
    </w:p>
    <w:p w:rsidR="001D26BE" w:rsidRPr="001D26BE" w:rsidRDefault="001D26BE" w:rsidP="001D26BE">
      <w:pPr>
        <w:bidi/>
        <w:spacing w:after="0" w:line="360" w:lineRule="auto"/>
        <w:ind w:firstLine="810"/>
        <w:rPr>
          <w:rFonts w:ascii="Tahoma" w:hAnsi="Tahoma" w:cs="Tahoma"/>
          <w:sz w:val="20"/>
          <w:szCs w:val="20"/>
          <w:lang w:bidi="fa-IR"/>
        </w:rPr>
      </w:pP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b/>
          <w:bCs/>
          <w:sz w:val="20"/>
          <w:szCs w:val="20"/>
          <w:rtl/>
          <w:lang w:bidi="fa-IR"/>
        </w:rPr>
        <w:t>درس سوم</w:t>
      </w:r>
      <w:r w:rsidRPr="001D26BE">
        <w:rPr>
          <w:rFonts w:ascii="Tahoma" w:hAnsi="Tahoma" w:cs="Tahoma"/>
          <w:sz w:val="20"/>
          <w:szCs w:val="20"/>
          <w:rtl/>
          <w:lang w:bidi="fa-IR"/>
        </w:rPr>
        <w:t>، اهمیت «پرسش» در شعر است.</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این شعر پاسخ قطعی نمی‌دهد. حتی تفاوت دل و قلب را تعریف نمی‌کند. شعر خوب اغلب به‌جای بستن معنا، آن را باز نگه می‌دارد. اگر شاعر همه‌چیز را توضیح دهد، خواننده فقط مصرف‌کنندهٔ معنا می‌شود؛ اما وقتی شعر فضایی برای کشف باقی بگذارد، خواننده وارد آفرینش شعر می‌شود.</w:t>
      </w:r>
    </w:p>
    <w:p w:rsidR="001D26BE" w:rsidRPr="001D26BE" w:rsidRDefault="001D26BE" w:rsidP="001D26BE">
      <w:pPr>
        <w:bidi/>
        <w:spacing w:after="0" w:line="360" w:lineRule="auto"/>
        <w:ind w:firstLine="810"/>
        <w:rPr>
          <w:rFonts w:ascii="Tahoma" w:hAnsi="Tahoma" w:cs="Tahoma"/>
          <w:sz w:val="20"/>
          <w:szCs w:val="20"/>
          <w:lang w:bidi="fa-IR"/>
        </w:rPr>
      </w:pP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b/>
          <w:bCs/>
          <w:sz w:val="20"/>
          <w:szCs w:val="20"/>
          <w:rtl/>
          <w:lang w:bidi="fa-IR"/>
        </w:rPr>
        <w:t>درس چهارم،</w:t>
      </w:r>
      <w:r w:rsidRPr="001D26BE">
        <w:rPr>
          <w:rFonts w:ascii="Tahoma" w:hAnsi="Tahoma" w:cs="Tahoma"/>
          <w:sz w:val="20"/>
          <w:szCs w:val="20"/>
          <w:rtl/>
          <w:lang w:bidi="fa-IR"/>
        </w:rPr>
        <w:t xml:space="preserve"> رابطهٔ ناآگاهی و آفرینش است:</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«گیاهی که قد می کشد</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و شکل خود را</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در هیچ آینه ای</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ندیده است»</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این تصویر، فقط دربارهٔ گیاه نیست؛ دربارهٔ خود شاعر نیز هست. بسیاری از لحظه‌های مهم آفرینش، پیش از آنکه کاملاً فهمیده شوند، نوشته می‌شوند. شعر همیشه محصول دانایی کامل نیست؛ گاه محصول رشد ناخودآگاه است.</w:t>
      </w:r>
    </w:p>
    <w:p w:rsidR="001D26BE" w:rsidRPr="001D26BE" w:rsidRDefault="001D26BE" w:rsidP="001D26BE">
      <w:pPr>
        <w:bidi/>
        <w:spacing w:after="0" w:line="360" w:lineRule="auto"/>
        <w:ind w:firstLine="810"/>
        <w:rPr>
          <w:rFonts w:ascii="Tahoma" w:hAnsi="Tahoma" w:cs="Tahoma"/>
          <w:sz w:val="20"/>
          <w:szCs w:val="20"/>
          <w:lang w:bidi="fa-IR"/>
        </w:rPr>
      </w:pP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u w:val="single"/>
          <w:rtl/>
          <w:lang w:bidi="fa-IR"/>
        </w:rPr>
        <w:t>و آخرین درس</w:t>
      </w:r>
      <w:r w:rsidRPr="001D26BE">
        <w:rPr>
          <w:rFonts w:ascii="Tahoma" w:hAnsi="Tahoma" w:cs="Tahoma"/>
          <w:sz w:val="20"/>
          <w:szCs w:val="20"/>
          <w:rtl/>
          <w:lang w:bidi="fa-IR"/>
        </w:rPr>
        <w:t>:</w:t>
      </w:r>
    </w:p>
    <w:p w:rsidR="001D26BE" w:rsidRPr="001D26BE" w:rsidRDefault="001D26BE" w:rsidP="001D26BE">
      <w:pPr>
        <w:bidi/>
        <w:spacing w:after="0" w:line="360" w:lineRule="auto"/>
        <w:ind w:firstLine="810"/>
        <w:rPr>
          <w:rFonts w:ascii="Tahoma" w:hAnsi="Tahoma" w:cs="Tahoma"/>
          <w:sz w:val="20"/>
          <w:szCs w:val="20"/>
          <w:lang w:bidi="fa-IR"/>
        </w:rPr>
      </w:pPr>
      <w:r w:rsidRPr="001D26BE">
        <w:rPr>
          <w:rFonts w:ascii="Tahoma" w:hAnsi="Tahoma" w:cs="Tahoma"/>
          <w:sz w:val="20"/>
          <w:szCs w:val="20"/>
          <w:rtl/>
          <w:lang w:bidi="fa-IR"/>
        </w:rPr>
        <w:t>شعر زمانی زنده می‌شود که میان اندیشه و موسیقی تعادل برقرار کند. اگر فقط اندیشه باشد، شعر به مقاله تبدیل می‌شود؛ و اگر فقط موسیقی باشد، به بازی زبانی فرو می‌افتد. در این شعر، «ساعت»، «تفأل»، «هوا»، «پژواک»، «زمین» و «تپش» شبکه‌ای صوتی و معنایی ساخته‌اند که اندیشه را حمل می‌کند، نه اینکه صرفاً توضیحش دهد.</w:t>
      </w:r>
    </w:p>
    <w:p w:rsidR="00923A89" w:rsidRPr="001D26BE" w:rsidRDefault="001D26BE" w:rsidP="001D26BE">
      <w:pPr>
        <w:bidi/>
        <w:spacing w:after="0" w:line="360" w:lineRule="auto"/>
        <w:ind w:firstLine="810"/>
        <w:rPr>
          <w:rFonts w:ascii="Tahoma" w:hAnsi="Tahoma" w:cs="Tahoma"/>
          <w:sz w:val="20"/>
          <w:szCs w:val="20"/>
          <w:rtl/>
          <w:lang w:bidi="fa-IR"/>
        </w:rPr>
      </w:pPr>
      <w:r w:rsidRPr="001D26BE">
        <w:rPr>
          <w:rFonts w:ascii="Tahoma" w:hAnsi="Tahoma" w:cs="Tahoma"/>
          <w:sz w:val="20"/>
          <w:szCs w:val="20"/>
          <w:rtl/>
          <w:lang w:bidi="fa-IR"/>
        </w:rPr>
        <w:t>شاعر، وقتی به مرحله‌ای می‌رسد که مفاهیمش در تصاویر نفس بکشند، تازه وارد قلمرو واقعی شعر شده است.</w:t>
      </w:r>
    </w:p>
    <w:p w:rsidR="00923A89" w:rsidRPr="001D26BE" w:rsidRDefault="00923A89" w:rsidP="001D26BE">
      <w:pPr>
        <w:bidi/>
        <w:spacing w:after="0" w:line="360" w:lineRule="auto"/>
        <w:ind w:firstLine="810"/>
        <w:rPr>
          <w:rFonts w:ascii="Tahoma" w:hAnsi="Tahoma" w:cs="Tahoma"/>
          <w:sz w:val="20"/>
          <w:szCs w:val="20"/>
          <w:rtl/>
          <w:lang w:bidi="fa-IR"/>
        </w:rPr>
      </w:pPr>
    </w:p>
    <w:p w:rsidR="00923A89" w:rsidRPr="001D26BE" w:rsidRDefault="00923A89" w:rsidP="001D26BE">
      <w:pPr>
        <w:bidi/>
        <w:spacing w:after="0" w:line="360" w:lineRule="auto"/>
        <w:ind w:firstLine="810"/>
        <w:rPr>
          <w:rFonts w:ascii="Tahoma" w:hAnsi="Tahoma" w:cs="Tahoma"/>
          <w:sz w:val="20"/>
          <w:szCs w:val="20"/>
          <w:rtl/>
          <w:lang w:bidi="fa-IR"/>
        </w:rPr>
      </w:pPr>
    </w:p>
    <w:p w:rsidR="00923A89" w:rsidRPr="001D26BE" w:rsidRDefault="00923A89" w:rsidP="001D26BE">
      <w:pPr>
        <w:bidi/>
        <w:spacing w:after="0" w:line="360" w:lineRule="auto"/>
        <w:ind w:firstLine="810"/>
        <w:rPr>
          <w:rFonts w:ascii="Tahoma" w:hAnsi="Tahoma" w:cs="Tahoma"/>
          <w:sz w:val="20"/>
          <w:szCs w:val="20"/>
        </w:rPr>
      </w:pPr>
    </w:p>
    <w:p w:rsidR="00923A89" w:rsidRPr="001D26BE" w:rsidRDefault="00923A89" w:rsidP="001D26BE">
      <w:pPr>
        <w:bidi/>
        <w:spacing w:after="0" w:line="360" w:lineRule="auto"/>
        <w:ind w:firstLine="810"/>
        <w:rPr>
          <w:rFonts w:ascii="Tahoma" w:hAnsi="Tahoma" w:cs="Tahoma"/>
          <w:sz w:val="20"/>
          <w:szCs w:val="20"/>
        </w:rPr>
      </w:pPr>
    </w:p>
    <w:p w:rsidR="00923A89" w:rsidRPr="001D26BE" w:rsidRDefault="00923A89" w:rsidP="001D26BE">
      <w:pPr>
        <w:bidi/>
        <w:spacing w:after="0" w:line="360" w:lineRule="auto"/>
        <w:ind w:firstLine="810"/>
        <w:rPr>
          <w:rFonts w:ascii="Tahoma" w:hAnsi="Tahoma" w:cs="Tahoma"/>
          <w:sz w:val="20"/>
          <w:szCs w:val="20"/>
        </w:rPr>
      </w:pPr>
    </w:p>
    <w:p w:rsidR="00923A89" w:rsidRPr="001D26BE" w:rsidRDefault="00923A89" w:rsidP="001D26BE">
      <w:pPr>
        <w:bidi/>
        <w:spacing w:after="0" w:line="360" w:lineRule="auto"/>
        <w:ind w:firstLine="810"/>
        <w:rPr>
          <w:rFonts w:ascii="Tahoma" w:hAnsi="Tahoma" w:cs="Tahoma"/>
          <w:sz w:val="20"/>
          <w:szCs w:val="20"/>
        </w:rPr>
      </w:pPr>
    </w:p>
    <w:p w:rsidR="00923A89" w:rsidRPr="001D26BE" w:rsidRDefault="00923A89" w:rsidP="001D26BE">
      <w:pPr>
        <w:bidi/>
        <w:spacing w:after="0" w:line="360" w:lineRule="auto"/>
        <w:ind w:firstLine="810"/>
        <w:rPr>
          <w:rFonts w:ascii="Tahoma" w:hAnsi="Tahoma" w:cs="Tahoma"/>
          <w:sz w:val="20"/>
          <w:szCs w:val="20"/>
        </w:rPr>
      </w:pPr>
    </w:p>
    <w:p w:rsidR="00923A89" w:rsidRPr="001D26BE" w:rsidRDefault="00923A89" w:rsidP="001D26BE">
      <w:pPr>
        <w:bidi/>
        <w:spacing w:after="0" w:line="360" w:lineRule="auto"/>
        <w:ind w:firstLine="810"/>
        <w:rPr>
          <w:rFonts w:ascii="Tahoma" w:hAnsi="Tahoma" w:cs="Tahoma"/>
          <w:sz w:val="20"/>
          <w:szCs w:val="20"/>
        </w:rPr>
      </w:pPr>
    </w:p>
    <w:p w:rsidR="00923A89" w:rsidRPr="001D26BE" w:rsidRDefault="00923A89" w:rsidP="001D26BE">
      <w:pPr>
        <w:bidi/>
        <w:spacing w:after="0" w:line="360" w:lineRule="auto"/>
        <w:ind w:firstLine="810"/>
        <w:rPr>
          <w:rFonts w:ascii="Tahoma" w:hAnsi="Tahoma" w:cs="Tahoma"/>
          <w:sz w:val="20"/>
          <w:szCs w:val="20"/>
        </w:rPr>
      </w:pPr>
    </w:p>
    <w:p w:rsidR="00923A89" w:rsidRPr="001D26BE" w:rsidRDefault="00923A89" w:rsidP="001D26BE">
      <w:pPr>
        <w:bidi/>
        <w:spacing w:after="0" w:line="360" w:lineRule="auto"/>
        <w:ind w:firstLine="810"/>
        <w:rPr>
          <w:rFonts w:ascii="Tahoma" w:hAnsi="Tahoma" w:cs="Tahoma"/>
          <w:sz w:val="20"/>
          <w:szCs w:val="20"/>
        </w:rPr>
      </w:pPr>
    </w:p>
    <w:p w:rsidR="00923A89" w:rsidRPr="001D26BE" w:rsidRDefault="00923A89" w:rsidP="001D26BE">
      <w:pPr>
        <w:bidi/>
        <w:spacing w:after="0" w:line="360" w:lineRule="auto"/>
        <w:ind w:firstLine="810"/>
        <w:rPr>
          <w:rFonts w:ascii="Tahoma" w:hAnsi="Tahoma" w:cs="Tahoma"/>
          <w:sz w:val="20"/>
          <w:szCs w:val="20"/>
        </w:rPr>
      </w:pPr>
    </w:p>
    <w:p w:rsidR="00923A89" w:rsidRPr="001D26BE" w:rsidRDefault="00923A89" w:rsidP="001D26BE">
      <w:pPr>
        <w:bidi/>
        <w:spacing w:after="0" w:line="360" w:lineRule="auto"/>
        <w:ind w:firstLine="810"/>
        <w:rPr>
          <w:rFonts w:ascii="Tahoma" w:hAnsi="Tahoma" w:cs="Tahoma"/>
          <w:sz w:val="20"/>
          <w:szCs w:val="20"/>
        </w:rPr>
      </w:pPr>
    </w:p>
    <w:p w:rsidR="00923A89" w:rsidRPr="001D26BE" w:rsidRDefault="00923A89" w:rsidP="001D26BE">
      <w:pPr>
        <w:bidi/>
        <w:spacing w:after="0" w:line="360" w:lineRule="auto"/>
        <w:ind w:firstLine="810"/>
        <w:rPr>
          <w:rFonts w:ascii="Tahoma" w:hAnsi="Tahoma" w:cs="Tahoma"/>
          <w:sz w:val="20"/>
          <w:szCs w:val="20"/>
        </w:rPr>
      </w:pPr>
    </w:p>
    <w:p w:rsidR="00923A89" w:rsidRPr="001D26BE" w:rsidRDefault="00923A89" w:rsidP="001D26BE">
      <w:pPr>
        <w:bidi/>
        <w:spacing w:after="0" w:line="360" w:lineRule="auto"/>
        <w:rPr>
          <w:rFonts w:ascii="Tahoma" w:hAnsi="Tahoma" w:cs="Tahoma"/>
          <w:sz w:val="20"/>
          <w:szCs w:val="20"/>
        </w:rPr>
      </w:pPr>
    </w:p>
    <w:p w:rsidR="00923A89" w:rsidRPr="001D26BE" w:rsidRDefault="00923A89" w:rsidP="001D26BE">
      <w:pPr>
        <w:bidi/>
        <w:spacing w:after="0" w:line="360" w:lineRule="auto"/>
        <w:rPr>
          <w:rFonts w:ascii="Tahoma" w:hAnsi="Tahoma" w:cs="Tahoma"/>
          <w:sz w:val="20"/>
          <w:szCs w:val="20"/>
        </w:rPr>
      </w:pPr>
    </w:p>
    <w:p w:rsidR="00923A89" w:rsidRPr="001D26BE" w:rsidRDefault="00923A89" w:rsidP="001D26BE">
      <w:pPr>
        <w:bidi/>
        <w:spacing w:after="0" w:line="360" w:lineRule="auto"/>
        <w:rPr>
          <w:rFonts w:ascii="Tahoma" w:hAnsi="Tahoma" w:cs="Tahoma"/>
          <w:sz w:val="20"/>
          <w:szCs w:val="20"/>
        </w:rPr>
      </w:pPr>
    </w:p>
    <w:p w:rsidR="00923A89" w:rsidRPr="001D26BE" w:rsidRDefault="00923A89" w:rsidP="001D26BE">
      <w:pPr>
        <w:bidi/>
        <w:spacing w:after="0" w:line="360" w:lineRule="auto"/>
        <w:rPr>
          <w:rFonts w:ascii="Tahoma" w:hAnsi="Tahoma" w:cs="Tahoma"/>
          <w:sz w:val="20"/>
          <w:szCs w:val="20"/>
        </w:rPr>
      </w:pPr>
    </w:p>
    <w:p w:rsidR="00D83B0A" w:rsidRPr="001D26BE" w:rsidRDefault="00BF4DAB" w:rsidP="001D26BE">
      <w:pPr>
        <w:bidi/>
        <w:spacing w:after="0" w:line="360" w:lineRule="auto"/>
        <w:rPr>
          <w:rFonts w:ascii="Tahoma" w:hAnsi="Tahoma" w:cs="Tahoma"/>
          <w:sz w:val="20"/>
          <w:szCs w:val="20"/>
        </w:rPr>
      </w:pPr>
    </w:p>
    <w:sectPr w:rsidR="00D83B0A" w:rsidRPr="001D26BE" w:rsidSect="00923A89">
      <w:footerReference w:type="default" r:id="rId7"/>
      <w:pgSz w:w="12240" w:h="15840"/>
      <w:pgMar w:top="45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DAB" w:rsidRDefault="00BF4DAB" w:rsidP="00923A89">
      <w:pPr>
        <w:spacing w:after="0" w:line="240" w:lineRule="auto"/>
      </w:pPr>
      <w:r>
        <w:separator/>
      </w:r>
    </w:p>
  </w:endnote>
  <w:endnote w:type="continuationSeparator" w:id="0">
    <w:p w:rsidR="00BF4DAB" w:rsidRDefault="00BF4DAB" w:rsidP="00923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3007412"/>
      <w:docPartObj>
        <w:docPartGallery w:val="Page Numbers (Bottom of Page)"/>
        <w:docPartUnique/>
      </w:docPartObj>
    </w:sdtPr>
    <w:sdtEndPr>
      <w:rPr>
        <w:noProof/>
      </w:rPr>
    </w:sdtEndPr>
    <w:sdtContent>
      <w:p w:rsidR="00923A89" w:rsidRDefault="00923A89">
        <w:pPr>
          <w:pStyle w:val="Footer"/>
          <w:jc w:val="center"/>
        </w:pPr>
        <w:r>
          <w:fldChar w:fldCharType="begin"/>
        </w:r>
        <w:r>
          <w:instrText xml:space="preserve"> PAGE   \* MERGEFORMAT </w:instrText>
        </w:r>
        <w:r>
          <w:fldChar w:fldCharType="separate"/>
        </w:r>
        <w:r w:rsidR="00BF4DAB">
          <w:rPr>
            <w:noProof/>
          </w:rPr>
          <w:t>1</w:t>
        </w:r>
        <w:r>
          <w:rPr>
            <w:noProof/>
          </w:rPr>
          <w:fldChar w:fldCharType="end"/>
        </w:r>
      </w:p>
    </w:sdtContent>
  </w:sdt>
  <w:p w:rsidR="00923A89" w:rsidRDefault="00923A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DAB" w:rsidRDefault="00BF4DAB" w:rsidP="00923A89">
      <w:pPr>
        <w:spacing w:after="0" w:line="240" w:lineRule="auto"/>
      </w:pPr>
      <w:r>
        <w:separator/>
      </w:r>
    </w:p>
  </w:footnote>
  <w:footnote w:type="continuationSeparator" w:id="0">
    <w:p w:rsidR="00BF4DAB" w:rsidRDefault="00BF4DAB" w:rsidP="00923A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A89"/>
    <w:rsid w:val="0006632A"/>
    <w:rsid w:val="00146929"/>
    <w:rsid w:val="001D26BE"/>
    <w:rsid w:val="002B3314"/>
    <w:rsid w:val="004B45A8"/>
    <w:rsid w:val="0059409C"/>
    <w:rsid w:val="00603CC8"/>
    <w:rsid w:val="008A58EF"/>
    <w:rsid w:val="00923A89"/>
    <w:rsid w:val="009E6016"/>
    <w:rsid w:val="00BB25DB"/>
    <w:rsid w:val="00BE1A57"/>
    <w:rsid w:val="00BF4DAB"/>
    <w:rsid w:val="00E37A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A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A89"/>
  </w:style>
  <w:style w:type="paragraph" w:styleId="Footer">
    <w:name w:val="footer"/>
    <w:basedOn w:val="Normal"/>
    <w:link w:val="FooterChar"/>
    <w:uiPriority w:val="99"/>
    <w:unhideWhenUsed/>
    <w:rsid w:val="00923A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A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A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A89"/>
  </w:style>
  <w:style w:type="paragraph" w:styleId="Footer">
    <w:name w:val="footer"/>
    <w:basedOn w:val="Normal"/>
    <w:link w:val="FooterChar"/>
    <w:uiPriority w:val="99"/>
    <w:unhideWhenUsed/>
    <w:rsid w:val="00923A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2026-05-10T18:04:00Z</dcterms:created>
  <dcterms:modified xsi:type="dcterms:W3CDTF">2026-05-10T20:18:00Z</dcterms:modified>
</cp:coreProperties>
</file>