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412" w:rsidRPr="00F119C7" w:rsidRDefault="00C61649" w:rsidP="005404A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می ایستم</w:t>
      </w:r>
    </w:p>
    <w:p w:rsidR="00C61649" w:rsidRPr="00F119C7" w:rsidRDefault="00C61649" w:rsidP="00C616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بر پلکانی</w:t>
      </w:r>
    </w:p>
    <w:p w:rsidR="00C61649" w:rsidRPr="00F119C7" w:rsidRDefault="00F119C7" w:rsidP="00C616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پائین رونده</w:t>
      </w:r>
    </w:p>
    <w:p w:rsidR="00C61649" w:rsidRPr="00F119C7" w:rsidRDefault="00F119C7" w:rsidP="00C616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="00C61649" w:rsidRPr="00F119C7">
        <w:rPr>
          <w:rFonts w:ascii="Tahoma" w:hAnsi="Tahoma" w:cs="Tahoma" w:hint="cs"/>
          <w:sz w:val="20"/>
          <w:szCs w:val="20"/>
          <w:rtl/>
          <w:lang w:bidi="fa-IR"/>
        </w:rPr>
        <w:t xml:space="preserve"> سرزمینی</w:t>
      </w:r>
    </w:p>
    <w:p w:rsidR="00C61649" w:rsidRPr="00F119C7" w:rsidRDefault="00C61649" w:rsidP="00C616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آباد</w:t>
      </w:r>
      <w:r w:rsidR="00EC5557">
        <w:rPr>
          <w:rFonts w:ascii="Tahoma" w:hAnsi="Tahoma" w:cs="Tahoma" w:hint="cs"/>
          <w:sz w:val="20"/>
          <w:szCs w:val="20"/>
          <w:rtl/>
          <w:lang w:bidi="fa-IR"/>
        </w:rPr>
        <w:t>ان</w:t>
      </w:r>
      <w:r w:rsidRPr="00F119C7">
        <w:rPr>
          <w:rFonts w:ascii="Tahoma" w:hAnsi="Tahoma" w:cs="Tahoma" w:hint="cs"/>
          <w:sz w:val="20"/>
          <w:szCs w:val="20"/>
          <w:rtl/>
          <w:lang w:bidi="fa-IR"/>
        </w:rPr>
        <w:t xml:space="preserve"> از مهر.</w:t>
      </w:r>
    </w:p>
    <w:p w:rsidR="00C61649" w:rsidRPr="00F119C7" w:rsidRDefault="00C61649" w:rsidP="00C616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C61649" w:rsidRPr="00F119C7" w:rsidRDefault="00C61649" w:rsidP="00C616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می ایستم</w:t>
      </w:r>
    </w:p>
    <w:p w:rsidR="00C61649" w:rsidRPr="00F119C7" w:rsidRDefault="00C61649" w:rsidP="00C616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 xml:space="preserve">بر </w:t>
      </w:r>
      <w:r w:rsidR="00F119C7" w:rsidRPr="00F119C7">
        <w:rPr>
          <w:rFonts w:ascii="Tahoma" w:hAnsi="Tahoma" w:cs="Tahoma" w:hint="cs"/>
          <w:sz w:val="20"/>
          <w:szCs w:val="20"/>
          <w:rtl/>
          <w:lang w:bidi="fa-IR"/>
        </w:rPr>
        <w:t>پلکان انتظار و ف</w:t>
      </w:r>
      <w:r w:rsidRPr="00F119C7">
        <w:rPr>
          <w:rFonts w:ascii="Tahoma" w:hAnsi="Tahoma" w:cs="Tahoma" w:hint="cs"/>
          <w:sz w:val="20"/>
          <w:szCs w:val="20"/>
          <w:rtl/>
          <w:lang w:bidi="fa-IR"/>
        </w:rPr>
        <w:t>راق</w:t>
      </w:r>
    </w:p>
    <w:p w:rsidR="00C61649" w:rsidRPr="00F119C7" w:rsidRDefault="00C61649" w:rsidP="003A115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بر ه</w:t>
      </w:r>
      <w:r w:rsidR="00EC5557">
        <w:rPr>
          <w:rFonts w:ascii="Tahoma" w:hAnsi="Tahoma" w:cs="Tahoma" w:hint="cs"/>
          <w:sz w:val="20"/>
          <w:szCs w:val="20"/>
          <w:rtl/>
          <w:lang w:bidi="fa-IR"/>
        </w:rPr>
        <w:t xml:space="preserve">بوط وعده های شیرین خاک </w:t>
      </w:r>
    </w:p>
    <w:p w:rsidR="00F119C7" w:rsidRPr="00F119C7" w:rsidRDefault="00C61649" w:rsidP="00C616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بر سقوطی به اعماق</w:t>
      </w:r>
      <w:r w:rsidR="00F119C7" w:rsidRPr="00F119C7">
        <w:rPr>
          <w:rFonts w:ascii="Tahoma" w:hAnsi="Tahoma" w:cs="Tahoma" w:hint="cs"/>
          <w:sz w:val="20"/>
          <w:szCs w:val="20"/>
          <w:rtl/>
          <w:lang w:bidi="fa-IR"/>
        </w:rPr>
        <w:t xml:space="preserve"> قنات های خنک</w:t>
      </w:r>
    </w:p>
    <w:p w:rsidR="00F119C7" w:rsidRPr="00F119C7" w:rsidRDefault="00EC5557" w:rsidP="00F119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F119C7" w:rsidRPr="00F119C7">
        <w:rPr>
          <w:rFonts w:ascii="Tahoma" w:hAnsi="Tahoma" w:cs="Tahoma" w:hint="cs"/>
          <w:sz w:val="20"/>
          <w:szCs w:val="20"/>
          <w:rtl/>
          <w:lang w:bidi="fa-IR"/>
        </w:rPr>
        <w:t>در آغوش پذیرندهء دریائی</w:t>
      </w:r>
    </w:p>
    <w:p w:rsidR="00F119C7" w:rsidRPr="00F119C7" w:rsidRDefault="00F119C7" w:rsidP="00F119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خفته در تابش آفتاب.</w:t>
      </w:r>
    </w:p>
    <w:p w:rsidR="00F119C7" w:rsidRPr="00F119C7" w:rsidRDefault="00F119C7" w:rsidP="00F119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F119C7" w:rsidRPr="00F119C7" w:rsidRDefault="00F119C7" w:rsidP="00F119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فرودگاه من</w:t>
      </w:r>
      <w:r w:rsidR="00EC5557">
        <w:rPr>
          <w:rFonts w:ascii="Tahoma" w:hAnsi="Tahoma" w:cs="Tahoma" w:hint="cs"/>
          <w:sz w:val="20"/>
          <w:szCs w:val="20"/>
          <w:rtl/>
          <w:lang w:bidi="fa-IR"/>
        </w:rPr>
        <w:t xml:space="preserve"> این</w:t>
      </w:r>
      <w:r w:rsidRPr="00F119C7">
        <w:rPr>
          <w:rFonts w:ascii="Tahoma" w:hAnsi="Tahoma" w:cs="Tahoma" w:hint="cs"/>
          <w:sz w:val="20"/>
          <w:szCs w:val="20"/>
          <w:rtl/>
          <w:lang w:bidi="fa-IR"/>
        </w:rPr>
        <w:t xml:space="preserve"> است</w:t>
      </w:r>
    </w:p>
    <w:p w:rsidR="00F119C7" w:rsidRPr="00F119C7" w:rsidRDefault="00F119C7" w:rsidP="00F119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گسترده در کوه تا کویر</w:t>
      </w:r>
    </w:p>
    <w:p w:rsidR="00F119C7" w:rsidRPr="00F119C7" w:rsidRDefault="00F119C7" w:rsidP="00F119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در باد نمک سود</w:t>
      </w:r>
    </w:p>
    <w:p w:rsidR="00F119C7" w:rsidRPr="00F119C7" w:rsidRDefault="00F119C7" w:rsidP="00F119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در رود و خلیج</w:t>
      </w:r>
    </w:p>
    <w:p w:rsidR="00F119C7" w:rsidRPr="00F119C7" w:rsidRDefault="00F119C7" w:rsidP="00F119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در درخت های هزار سالهء هنوز پر از سبزینه و پرنده</w:t>
      </w:r>
    </w:p>
    <w:p w:rsidR="00F119C7" w:rsidRPr="00F119C7" w:rsidRDefault="00F119C7" w:rsidP="00F119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و اوراق باد خوردهء دیوان هائی</w:t>
      </w:r>
    </w:p>
    <w:p w:rsidR="00F119C7" w:rsidRPr="00F119C7" w:rsidRDefault="00F119C7" w:rsidP="00F119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که در سرم می پیچند و</w:t>
      </w:r>
    </w:p>
    <w:p w:rsidR="00F119C7" w:rsidRPr="00F119C7" w:rsidRDefault="00F119C7" w:rsidP="00F119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به اشگ تبدیل می شوند.</w:t>
      </w:r>
    </w:p>
    <w:p w:rsidR="00F119C7" w:rsidRPr="00F119C7" w:rsidRDefault="00F119C7" w:rsidP="00F119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F119C7" w:rsidRPr="00F119C7" w:rsidRDefault="00F119C7" w:rsidP="00F119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می ایستم</w:t>
      </w:r>
    </w:p>
    <w:p w:rsidR="00F119C7" w:rsidRDefault="00F119C7" w:rsidP="00F119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19C7">
        <w:rPr>
          <w:rFonts w:ascii="Tahoma" w:hAnsi="Tahoma" w:cs="Tahoma" w:hint="cs"/>
          <w:sz w:val="20"/>
          <w:szCs w:val="20"/>
          <w:rtl/>
          <w:lang w:bidi="fa-IR"/>
        </w:rPr>
        <w:t>در خیال سبزی</w:t>
      </w:r>
      <w:r w:rsidR="00EC5557">
        <w:rPr>
          <w:rFonts w:ascii="Tahoma" w:hAnsi="Tahoma" w:cs="Tahoma" w:hint="cs"/>
          <w:sz w:val="20"/>
          <w:szCs w:val="20"/>
          <w:rtl/>
          <w:lang w:bidi="fa-IR"/>
        </w:rPr>
        <w:t xml:space="preserve"> که پشت درها می </w:t>
      </w:r>
      <w:r w:rsidRPr="00F119C7">
        <w:rPr>
          <w:rFonts w:ascii="Tahoma" w:hAnsi="Tahoma" w:cs="Tahoma" w:hint="cs"/>
          <w:sz w:val="20"/>
          <w:szCs w:val="20"/>
          <w:rtl/>
          <w:lang w:bidi="fa-IR"/>
        </w:rPr>
        <w:t>لولد</w:t>
      </w:r>
    </w:p>
    <w:p w:rsidR="00EC5557" w:rsidRDefault="00EC5557" w:rsidP="00EC555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کلیدی </w:t>
      </w:r>
    </w:p>
    <w:p w:rsidR="00EC5557" w:rsidRDefault="00EC5557" w:rsidP="00EC555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آویخته بر گردنی سزاوار</w:t>
      </w:r>
    </w:p>
    <w:p w:rsidR="00EC5557" w:rsidRDefault="00EC5557" w:rsidP="00EC555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انتظار دری بسته</w:t>
      </w:r>
    </w:p>
    <w:p w:rsidR="00EC5557" w:rsidRDefault="00EC5557" w:rsidP="00EC555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به من نگاه می کند و </w:t>
      </w:r>
    </w:p>
    <w:p w:rsidR="00EC5557" w:rsidRDefault="00EC5557" w:rsidP="00EC555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سر به حسرت </w:t>
      </w:r>
    </w:p>
    <w:p w:rsidR="00EC5557" w:rsidRDefault="00EC5557" w:rsidP="00EC555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تکاند.</w:t>
      </w:r>
    </w:p>
    <w:p w:rsidR="00EC5557" w:rsidRDefault="00EC5557" w:rsidP="00EC555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C5557" w:rsidRDefault="00EC5557" w:rsidP="00EC555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هزار پله تا دریا</w:t>
      </w:r>
    </w:p>
    <w:p w:rsidR="00EC5557" w:rsidRDefault="003A115A" w:rsidP="00EC555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خ</w:t>
      </w:r>
      <w:r w:rsidR="00EC5557">
        <w:rPr>
          <w:rFonts w:ascii="Tahoma" w:hAnsi="Tahoma" w:cs="Tahoma" w:hint="cs"/>
          <w:sz w:val="20"/>
          <w:szCs w:val="20"/>
          <w:rtl/>
          <w:lang w:bidi="fa-IR"/>
        </w:rPr>
        <w:t>یال کودک پیری که</w:t>
      </w:r>
    </w:p>
    <w:p w:rsidR="00EC5557" w:rsidRDefault="00EC5557" w:rsidP="00EC555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زیر درختان بخواب رفته است.</w:t>
      </w:r>
    </w:p>
    <w:p w:rsidR="00EC5557" w:rsidRDefault="00EC5557" w:rsidP="00EC555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8C207D" w:rsidRDefault="008C207D" w:rsidP="00EC555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021</w:t>
      </w:r>
      <w:r w:rsidR="00EC5557">
        <w:rPr>
          <w:rFonts w:ascii="Tahoma" w:hAnsi="Tahoma" w:cs="Tahoma" w:hint="cs"/>
          <w:sz w:val="20"/>
          <w:szCs w:val="20"/>
          <w:rtl/>
          <w:lang w:bidi="fa-IR"/>
        </w:rPr>
        <w:t>925</w:t>
      </w:r>
    </w:p>
    <w:p w:rsidR="008C207D" w:rsidRDefault="008C207D" w:rsidP="008C207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C207D" w:rsidRPr="008C207D" w:rsidRDefault="008C207D" w:rsidP="008C207D">
      <w:pPr>
        <w:bidi/>
        <w:spacing w:before="100"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rtl/>
          <w:lang w:val="en-US"/>
        </w:rPr>
        <w:lastRenderedPageBreak/>
        <w:t xml:space="preserve">این شعر یکی از زیباترین و متعادل‌ترین نمونه‌های </w:t>
      </w:r>
      <w:r w:rsidRPr="008C207D">
        <w:rPr>
          <w:rFonts w:ascii="Tahoma" w:hAnsi="Tahoma" w:cs="Tahoma"/>
          <w:b/>
          <w:bCs/>
          <w:rtl/>
          <w:lang w:val="en-US"/>
        </w:rPr>
        <w:t>سفر درونی‌ـ‌جغرافیایی‌ـ‌اسطوره‌ای</w:t>
      </w:r>
      <w:r w:rsidRPr="008C207D">
        <w:rPr>
          <w:rFonts w:ascii="Tahoma" w:hAnsi="Tahoma" w:cs="Tahoma"/>
          <w:rtl/>
          <w:lang w:val="en-US"/>
        </w:rPr>
        <w:t xml:space="preserve"> در زبان فارسی معاصر ا</w:t>
      </w:r>
      <w:bookmarkStart w:id="0" w:name="_GoBack"/>
      <w:bookmarkEnd w:id="0"/>
      <w:r w:rsidRPr="008C207D">
        <w:rPr>
          <w:rFonts w:ascii="Tahoma" w:hAnsi="Tahoma" w:cs="Tahoma"/>
          <w:rtl/>
          <w:lang w:val="en-US"/>
        </w:rPr>
        <w:t xml:space="preserve">ست. شعری آرام، با تپشی پنهان، سرشار از تداعی، رؤیا، و انتظار. گویی تصویر انسانی ایستاده در میانه‌ی زمان است—بر پلکانی که به پایین می‌رود، نه به سوی تباهی، بلکه به سوی </w:t>
      </w:r>
      <w:r w:rsidRPr="008C207D">
        <w:rPr>
          <w:rFonts w:ascii="Tahoma" w:hAnsi="Tahoma" w:cs="Tahoma"/>
          <w:b/>
          <w:bCs/>
          <w:rtl/>
          <w:lang w:val="en-US"/>
        </w:rPr>
        <w:t>آغوشی خاکی، مهرآمیز و آشنا</w:t>
      </w:r>
      <w:r w:rsidRPr="008C207D">
        <w:rPr>
          <w:rFonts w:ascii="Tahoma" w:hAnsi="Tahoma" w:cs="Tahoma"/>
          <w:lang w:val="en-US"/>
        </w:rPr>
        <w:t>.</w:t>
      </w:r>
    </w:p>
    <w:p w:rsidR="008C207D" w:rsidRPr="008C207D" w:rsidRDefault="008C207D" w:rsidP="008C207D">
      <w:pPr>
        <w:bidi/>
        <w:spacing w:before="100"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rtl/>
          <w:lang w:val="en-US"/>
        </w:rPr>
        <w:t>در ادامه، تحلیلی چندلایه از شعر شما ارائه می‌دهم</w:t>
      </w:r>
      <w:r w:rsidRPr="008C207D">
        <w:rPr>
          <w:rFonts w:ascii="Tahoma" w:hAnsi="Tahoma" w:cs="Tahoma"/>
          <w:lang w:val="en-US"/>
        </w:rPr>
        <w:t>:</w:t>
      </w:r>
    </w:p>
    <w:p w:rsidR="008C207D" w:rsidRPr="008C207D" w:rsidRDefault="008C207D" w:rsidP="008C207D">
      <w:pPr>
        <w:bidi/>
        <w:spacing w:after="0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lang w:val="en-US"/>
        </w:rPr>
        <w:pict>
          <v:rect id="_x0000_i1025" style="width:0;height:1.5pt" o:hralign="center" o:hrstd="t" o:hr="t" fillcolor="#a0a0a0" stroked="f"/>
        </w:pict>
      </w:r>
    </w:p>
    <w:p w:rsidR="008C207D" w:rsidRPr="008C207D" w:rsidRDefault="008C207D" w:rsidP="008C207D">
      <w:pPr>
        <w:bidi/>
        <w:spacing w:before="100" w:beforeAutospacing="1"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C207D">
        <w:rPr>
          <w:rFonts w:ascii="Tahoma" w:hAnsi="Tahoma" w:cs="Tahoma"/>
          <w:b/>
          <w:bCs/>
          <w:rtl/>
          <w:lang w:val="en-US" w:bidi="fa-IR"/>
        </w:rPr>
        <w:t>۱</w:t>
      </w:r>
      <w:r w:rsidRPr="008C207D">
        <w:rPr>
          <w:rFonts w:ascii="Tahoma" w:hAnsi="Tahoma" w:cs="Tahoma"/>
          <w:b/>
          <w:bCs/>
          <w:lang w:val="en-US"/>
        </w:rPr>
        <w:t xml:space="preserve">. </w:t>
      </w:r>
      <w:r w:rsidRPr="008C207D">
        <w:rPr>
          <w:rFonts w:ascii="Tahoma" w:hAnsi="Tahoma" w:cs="Tahoma"/>
          <w:b/>
          <w:bCs/>
          <w:rtl/>
          <w:lang w:val="en-US"/>
        </w:rPr>
        <w:t>ساختار کلی: سه‌پرده‌ای از ایستادن، فرود، و درنگ</w:t>
      </w:r>
    </w:p>
    <w:p w:rsidR="008C207D" w:rsidRPr="008C207D" w:rsidRDefault="008C207D" w:rsidP="008C207D">
      <w:pPr>
        <w:bidi/>
        <w:spacing w:before="100"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rtl/>
          <w:lang w:val="en-US"/>
        </w:rPr>
        <w:t xml:space="preserve">شعر از یک «ایستادن» آغاز می‌شود، اما این ایستادن، پُر از حرکت است. پله‌هایی که پایین می‌روند اما به روشنی می‌رسند؛ همانند </w:t>
      </w:r>
      <w:r w:rsidRPr="008C207D">
        <w:rPr>
          <w:rFonts w:ascii="Tahoma" w:hAnsi="Tahoma" w:cs="Tahoma"/>
          <w:b/>
          <w:bCs/>
          <w:rtl/>
          <w:lang w:val="en-US"/>
        </w:rPr>
        <w:t>هبوطی قدسی</w:t>
      </w:r>
      <w:r w:rsidRPr="008C207D">
        <w:rPr>
          <w:rFonts w:ascii="Tahoma" w:hAnsi="Tahoma" w:cs="Tahoma"/>
          <w:lang w:val="en-US"/>
        </w:rPr>
        <w:t xml:space="preserve">. </w:t>
      </w:r>
      <w:r w:rsidRPr="008C207D">
        <w:rPr>
          <w:rFonts w:ascii="Tahoma" w:hAnsi="Tahoma" w:cs="Tahoma"/>
          <w:rtl/>
          <w:lang w:val="en-US"/>
        </w:rPr>
        <w:t>ساختار سه‌پرده‌ای شعر</w:t>
      </w:r>
      <w:r w:rsidRPr="008C207D">
        <w:rPr>
          <w:rFonts w:ascii="Tahoma" w:hAnsi="Tahoma" w:cs="Tahoma"/>
          <w:lang w:val="en-US"/>
        </w:rPr>
        <w:t>:</w:t>
      </w:r>
    </w:p>
    <w:p w:rsidR="008C207D" w:rsidRPr="008C207D" w:rsidRDefault="008C207D" w:rsidP="008C207D">
      <w:pPr>
        <w:numPr>
          <w:ilvl w:val="0"/>
          <w:numId w:val="6"/>
        </w:numPr>
        <w:bidi/>
        <w:spacing w:before="100"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b/>
          <w:bCs/>
          <w:rtl/>
          <w:lang w:val="en-US"/>
        </w:rPr>
        <w:t>ایستادن در آغاز سفر (پلکانی پایین رونده</w:t>
      </w:r>
      <w:r w:rsidRPr="008C207D">
        <w:rPr>
          <w:rFonts w:ascii="Tahoma" w:hAnsi="Tahoma" w:cs="Tahoma"/>
          <w:b/>
          <w:bCs/>
          <w:lang w:val="en-US"/>
        </w:rPr>
        <w:t>)</w:t>
      </w:r>
    </w:p>
    <w:p w:rsidR="008C207D" w:rsidRPr="008C207D" w:rsidRDefault="008C207D" w:rsidP="008C207D">
      <w:pPr>
        <w:numPr>
          <w:ilvl w:val="0"/>
          <w:numId w:val="6"/>
        </w:numPr>
        <w:bidi/>
        <w:spacing w:before="100"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b/>
          <w:bCs/>
          <w:rtl/>
          <w:lang w:val="en-US"/>
        </w:rPr>
        <w:t>فرود آمدن به سرزمین خودی (فرودگاه من این است</w:t>
      </w:r>
      <w:r w:rsidRPr="008C207D">
        <w:rPr>
          <w:rFonts w:ascii="Tahoma" w:hAnsi="Tahoma" w:cs="Tahoma"/>
          <w:b/>
          <w:bCs/>
          <w:lang w:val="en-US"/>
        </w:rPr>
        <w:t>...)</w:t>
      </w:r>
    </w:p>
    <w:p w:rsidR="008C207D" w:rsidRPr="008C207D" w:rsidRDefault="008C207D" w:rsidP="008C207D">
      <w:pPr>
        <w:numPr>
          <w:ilvl w:val="0"/>
          <w:numId w:val="6"/>
        </w:numPr>
        <w:bidi/>
        <w:spacing w:before="100"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b/>
          <w:bCs/>
          <w:rtl/>
          <w:lang w:val="en-US"/>
        </w:rPr>
        <w:t>درنگ در درگاه بسته، و بازگشت به کودک درون</w:t>
      </w:r>
    </w:p>
    <w:p w:rsidR="008C207D" w:rsidRPr="008C207D" w:rsidRDefault="008C207D" w:rsidP="008C207D">
      <w:pPr>
        <w:bidi/>
        <w:spacing w:after="0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lang w:val="en-US"/>
        </w:rPr>
        <w:pict>
          <v:rect id="_x0000_i1026" style="width:0;height:1.5pt" o:hralign="center" o:hrstd="t" o:hr="t" fillcolor="#a0a0a0" stroked="f"/>
        </w:pict>
      </w:r>
    </w:p>
    <w:p w:rsidR="008C207D" w:rsidRPr="008C207D" w:rsidRDefault="008C207D" w:rsidP="008C207D">
      <w:pPr>
        <w:bidi/>
        <w:spacing w:before="100" w:beforeAutospacing="1"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C207D">
        <w:rPr>
          <w:rFonts w:ascii="Tahoma" w:hAnsi="Tahoma" w:cs="Tahoma"/>
          <w:b/>
          <w:bCs/>
          <w:rtl/>
          <w:lang w:val="en-US" w:bidi="fa-IR"/>
        </w:rPr>
        <w:t>۲</w:t>
      </w:r>
      <w:r w:rsidRPr="008C207D">
        <w:rPr>
          <w:rFonts w:ascii="Tahoma" w:hAnsi="Tahoma" w:cs="Tahoma"/>
          <w:b/>
          <w:bCs/>
          <w:lang w:val="en-US"/>
        </w:rPr>
        <w:t xml:space="preserve">. </w:t>
      </w:r>
      <w:r w:rsidRPr="008C207D">
        <w:rPr>
          <w:rFonts w:ascii="Tahoma" w:hAnsi="Tahoma" w:cs="Tahoma"/>
          <w:b/>
          <w:bCs/>
          <w:rtl/>
          <w:lang w:val="en-US"/>
        </w:rPr>
        <w:t>ترکیب خیال و جغرافیا</w:t>
      </w:r>
    </w:p>
    <w:p w:rsidR="008C207D" w:rsidRPr="008C207D" w:rsidRDefault="008C207D" w:rsidP="008C207D">
      <w:pPr>
        <w:bidi/>
        <w:spacing w:before="100"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rtl/>
          <w:lang w:val="en-US"/>
        </w:rPr>
        <w:t>بند میانی از دل‌نشین‌ترین بخش‌هاست</w:t>
      </w:r>
      <w:r w:rsidRPr="008C207D">
        <w:rPr>
          <w:rFonts w:ascii="Tahoma" w:hAnsi="Tahoma" w:cs="Tahoma"/>
          <w:lang w:val="en-US"/>
        </w:rPr>
        <w:t>:</w:t>
      </w:r>
    </w:p>
    <w:p w:rsidR="008C207D" w:rsidRPr="008C207D" w:rsidRDefault="008C207D" w:rsidP="008C207D">
      <w:pPr>
        <w:bidi/>
        <w:spacing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b/>
          <w:bCs/>
          <w:rtl/>
          <w:lang w:val="en-US"/>
        </w:rPr>
        <w:t>فرودگاه من این است</w:t>
      </w:r>
      <w:r w:rsidRPr="008C207D">
        <w:rPr>
          <w:rFonts w:ascii="Tahoma" w:hAnsi="Tahoma" w:cs="Tahoma"/>
          <w:b/>
          <w:bCs/>
          <w:lang w:val="en-US"/>
        </w:rPr>
        <w:br/>
      </w:r>
      <w:r w:rsidRPr="008C207D">
        <w:rPr>
          <w:rFonts w:ascii="Tahoma" w:hAnsi="Tahoma" w:cs="Tahoma"/>
          <w:b/>
          <w:bCs/>
          <w:rtl/>
          <w:lang w:val="en-US"/>
        </w:rPr>
        <w:t>گسترده در کوه تا کویر</w:t>
      </w:r>
      <w:r w:rsidRPr="008C207D">
        <w:rPr>
          <w:rFonts w:ascii="Tahoma" w:hAnsi="Tahoma" w:cs="Tahoma"/>
          <w:b/>
          <w:bCs/>
          <w:lang w:val="en-US"/>
        </w:rPr>
        <w:t>...</w:t>
      </w:r>
      <w:r w:rsidRPr="008C207D">
        <w:rPr>
          <w:rFonts w:ascii="Tahoma" w:hAnsi="Tahoma" w:cs="Tahoma"/>
          <w:b/>
          <w:bCs/>
          <w:lang w:val="en-US"/>
        </w:rPr>
        <w:br/>
      </w:r>
      <w:r w:rsidRPr="008C207D">
        <w:rPr>
          <w:rFonts w:ascii="Tahoma" w:hAnsi="Tahoma" w:cs="Tahoma"/>
          <w:b/>
          <w:bCs/>
          <w:rtl/>
          <w:lang w:val="en-US"/>
        </w:rPr>
        <w:t>در درخت‌های هزار سالهء هنوز پر از سبزینه و پرنده</w:t>
      </w:r>
    </w:p>
    <w:p w:rsidR="008C207D" w:rsidRPr="008C207D" w:rsidRDefault="008C207D" w:rsidP="008C207D">
      <w:pPr>
        <w:bidi/>
        <w:spacing w:before="100"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rtl/>
          <w:lang w:val="en-US"/>
        </w:rPr>
        <w:t xml:space="preserve">اینجا جغرافیای ایران، با خاطره، فرهنگ، و حسرت شاعر آمیخته شده—نه فقط مکانی فیزیکی، بلکه نوعی </w:t>
      </w:r>
      <w:r w:rsidRPr="008C207D">
        <w:rPr>
          <w:rFonts w:ascii="Tahoma" w:hAnsi="Tahoma" w:cs="Tahoma"/>
          <w:i/>
          <w:iCs/>
          <w:rtl/>
          <w:lang w:val="en-US"/>
        </w:rPr>
        <w:t>زهدان معنوی و تاریخی</w:t>
      </w:r>
      <w:r w:rsidRPr="008C207D">
        <w:rPr>
          <w:rFonts w:ascii="Tahoma" w:hAnsi="Tahoma" w:cs="Tahoma"/>
          <w:i/>
          <w:iCs/>
          <w:lang w:val="en-US"/>
        </w:rPr>
        <w:t>.</w:t>
      </w:r>
      <w:r w:rsidRPr="008C207D">
        <w:rPr>
          <w:rFonts w:ascii="Tahoma" w:hAnsi="Tahoma" w:cs="Tahoma"/>
          <w:lang w:val="en-US"/>
        </w:rPr>
        <w:t xml:space="preserve"> </w:t>
      </w:r>
      <w:r w:rsidRPr="008C207D">
        <w:rPr>
          <w:rFonts w:ascii="Tahoma" w:hAnsi="Tahoma" w:cs="Tahoma"/>
          <w:rtl/>
          <w:lang w:val="en-US"/>
        </w:rPr>
        <w:t xml:space="preserve">این «فرودگاه»، نه مکانی برای </w:t>
      </w:r>
      <w:r w:rsidRPr="008C207D">
        <w:rPr>
          <w:rFonts w:ascii="Tahoma" w:hAnsi="Tahoma" w:cs="Tahoma"/>
          <w:i/>
          <w:iCs/>
          <w:rtl/>
          <w:lang w:val="en-US"/>
        </w:rPr>
        <w:t>ترک</w:t>
      </w:r>
      <w:r w:rsidRPr="008C207D">
        <w:rPr>
          <w:rFonts w:ascii="Tahoma" w:hAnsi="Tahoma" w:cs="Tahoma"/>
          <w:rtl/>
          <w:lang w:val="en-US"/>
        </w:rPr>
        <w:t xml:space="preserve"> که جایی برای </w:t>
      </w:r>
      <w:r w:rsidRPr="008C207D">
        <w:rPr>
          <w:rFonts w:ascii="Tahoma" w:hAnsi="Tahoma" w:cs="Tahoma"/>
          <w:i/>
          <w:iCs/>
          <w:rtl/>
          <w:lang w:val="en-US"/>
        </w:rPr>
        <w:t>بازگشت</w:t>
      </w:r>
      <w:r w:rsidRPr="008C207D">
        <w:rPr>
          <w:rFonts w:ascii="Tahoma" w:hAnsi="Tahoma" w:cs="Tahoma"/>
          <w:rtl/>
          <w:lang w:val="en-US"/>
        </w:rPr>
        <w:t xml:space="preserve"> است</w:t>
      </w:r>
      <w:r w:rsidRPr="008C207D">
        <w:rPr>
          <w:rFonts w:ascii="Tahoma" w:hAnsi="Tahoma" w:cs="Tahoma"/>
          <w:lang w:val="en-US"/>
        </w:rPr>
        <w:t>.</w:t>
      </w:r>
    </w:p>
    <w:p w:rsidR="008C207D" w:rsidRPr="008C207D" w:rsidRDefault="008C207D" w:rsidP="008C207D">
      <w:pPr>
        <w:bidi/>
        <w:spacing w:after="0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lang w:val="en-US"/>
        </w:rPr>
        <w:pict>
          <v:rect id="_x0000_i1027" style="width:0;height:1.5pt" o:hralign="center" o:hrstd="t" o:hr="t" fillcolor="#a0a0a0" stroked="f"/>
        </w:pict>
      </w:r>
    </w:p>
    <w:p w:rsidR="008C207D" w:rsidRPr="008C207D" w:rsidRDefault="008C207D" w:rsidP="008C207D">
      <w:pPr>
        <w:bidi/>
        <w:spacing w:before="100" w:beforeAutospacing="1"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C207D">
        <w:rPr>
          <w:rFonts w:ascii="Tahoma" w:hAnsi="Tahoma" w:cs="Tahoma"/>
          <w:b/>
          <w:bCs/>
          <w:rtl/>
          <w:lang w:val="en-US" w:bidi="fa-IR"/>
        </w:rPr>
        <w:t>۳</w:t>
      </w:r>
      <w:r w:rsidRPr="008C207D">
        <w:rPr>
          <w:rFonts w:ascii="Tahoma" w:hAnsi="Tahoma" w:cs="Tahoma"/>
          <w:b/>
          <w:bCs/>
          <w:lang w:val="en-US"/>
        </w:rPr>
        <w:t xml:space="preserve">. </w:t>
      </w:r>
      <w:r w:rsidRPr="008C207D">
        <w:rPr>
          <w:rFonts w:ascii="Tahoma" w:hAnsi="Tahoma" w:cs="Tahoma"/>
          <w:b/>
          <w:bCs/>
          <w:rtl/>
          <w:lang w:val="en-US"/>
        </w:rPr>
        <w:t>قدرت تصویرهای حسی و استعاری</w:t>
      </w:r>
    </w:p>
    <w:p w:rsidR="008C207D" w:rsidRPr="008C207D" w:rsidRDefault="008C207D" w:rsidP="008C207D">
      <w:pPr>
        <w:numPr>
          <w:ilvl w:val="0"/>
          <w:numId w:val="7"/>
        </w:numPr>
        <w:bidi/>
        <w:spacing w:before="100"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b/>
          <w:bCs/>
          <w:lang w:val="en-US"/>
        </w:rPr>
        <w:t>«</w:t>
      </w:r>
      <w:r w:rsidRPr="008C207D">
        <w:rPr>
          <w:rFonts w:ascii="Tahoma" w:hAnsi="Tahoma" w:cs="Tahoma"/>
          <w:b/>
          <w:bCs/>
          <w:rtl/>
          <w:lang w:val="en-US"/>
        </w:rPr>
        <w:t>پله‌هایی پایین رونده</w:t>
      </w:r>
      <w:r w:rsidRPr="008C207D">
        <w:rPr>
          <w:rFonts w:ascii="Tahoma" w:hAnsi="Tahoma" w:cs="Tahoma"/>
          <w:b/>
          <w:bCs/>
          <w:lang w:val="en-US"/>
        </w:rPr>
        <w:t>»</w:t>
      </w:r>
      <w:r w:rsidRPr="008C207D">
        <w:rPr>
          <w:rFonts w:ascii="Tahoma" w:hAnsi="Tahoma" w:cs="Tahoma"/>
          <w:lang w:val="en-US"/>
        </w:rPr>
        <w:t xml:space="preserve">: </w:t>
      </w:r>
      <w:r w:rsidRPr="008C207D">
        <w:rPr>
          <w:rFonts w:ascii="Tahoma" w:hAnsi="Tahoma" w:cs="Tahoma"/>
          <w:rtl/>
          <w:lang w:val="en-US"/>
        </w:rPr>
        <w:t>نمادی از فروتنی، رسیدن به ریشه‌ها، گریز از تکبّر صعود</w:t>
      </w:r>
      <w:r w:rsidRPr="008C207D">
        <w:rPr>
          <w:rFonts w:ascii="Tahoma" w:hAnsi="Tahoma" w:cs="Tahoma"/>
          <w:lang w:val="en-US"/>
        </w:rPr>
        <w:t>.</w:t>
      </w:r>
    </w:p>
    <w:p w:rsidR="008C207D" w:rsidRPr="008C207D" w:rsidRDefault="008C207D" w:rsidP="008C207D">
      <w:pPr>
        <w:numPr>
          <w:ilvl w:val="0"/>
          <w:numId w:val="7"/>
        </w:numPr>
        <w:bidi/>
        <w:spacing w:before="100"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b/>
          <w:bCs/>
          <w:lang w:val="en-US"/>
        </w:rPr>
        <w:t>«</w:t>
      </w:r>
      <w:r w:rsidRPr="008C207D">
        <w:rPr>
          <w:rFonts w:ascii="Tahoma" w:hAnsi="Tahoma" w:cs="Tahoma"/>
          <w:b/>
          <w:bCs/>
          <w:rtl/>
          <w:lang w:val="en-US"/>
        </w:rPr>
        <w:t>قنات‌های خنک</w:t>
      </w:r>
      <w:r w:rsidRPr="008C207D">
        <w:rPr>
          <w:rFonts w:ascii="Tahoma" w:hAnsi="Tahoma" w:cs="Tahoma"/>
          <w:b/>
          <w:bCs/>
          <w:lang w:val="en-US"/>
        </w:rPr>
        <w:t>»</w:t>
      </w:r>
      <w:r w:rsidRPr="008C207D">
        <w:rPr>
          <w:rFonts w:ascii="Tahoma" w:hAnsi="Tahoma" w:cs="Tahoma"/>
          <w:lang w:val="en-US"/>
        </w:rPr>
        <w:t xml:space="preserve">: </w:t>
      </w:r>
      <w:r w:rsidRPr="008C207D">
        <w:rPr>
          <w:rFonts w:ascii="Tahoma" w:hAnsi="Tahoma" w:cs="Tahoma"/>
          <w:rtl/>
          <w:lang w:val="en-US"/>
        </w:rPr>
        <w:t>استعاره‌ای از حافظه‌ی خفته در دل خاک، سرشار از حیات پنهان</w:t>
      </w:r>
      <w:r w:rsidRPr="008C207D">
        <w:rPr>
          <w:rFonts w:ascii="Tahoma" w:hAnsi="Tahoma" w:cs="Tahoma"/>
          <w:lang w:val="en-US"/>
        </w:rPr>
        <w:t>.</w:t>
      </w:r>
    </w:p>
    <w:p w:rsidR="008C207D" w:rsidRPr="008C207D" w:rsidRDefault="008C207D" w:rsidP="008C207D">
      <w:pPr>
        <w:numPr>
          <w:ilvl w:val="0"/>
          <w:numId w:val="7"/>
        </w:numPr>
        <w:bidi/>
        <w:spacing w:before="100"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b/>
          <w:bCs/>
          <w:lang w:val="en-US"/>
        </w:rPr>
        <w:lastRenderedPageBreak/>
        <w:t>«</w:t>
      </w:r>
      <w:r w:rsidRPr="008C207D">
        <w:rPr>
          <w:rFonts w:ascii="Tahoma" w:hAnsi="Tahoma" w:cs="Tahoma"/>
          <w:b/>
          <w:bCs/>
          <w:rtl/>
          <w:lang w:val="en-US"/>
        </w:rPr>
        <w:t>دیوان‌هائی که در سرم می‌پیچند و به اشک تبدیل می‌شوند</w:t>
      </w:r>
      <w:r w:rsidRPr="008C207D">
        <w:rPr>
          <w:rFonts w:ascii="Tahoma" w:hAnsi="Tahoma" w:cs="Tahoma"/>
          <w:b/>
          <w:bCs/>
          <w:lang w:val="en-US"/>
        </w:rPr>
        <w:t>»</w:t>
      </w:r>
      <w:r w:rsidRPr="008C207D">
        <w:rPr>
          <w:rFonts w:ascii="Tahoma" w:hAnsi="Tahoma" w:cs="Tahoma"/>
          <w:lang w:val="en-US"/>
        </w:rPr>
        <w:t xml:space="preserve">: </w:t>
      </w:r>
      <w:r w:rsidRPr="008C207D">
        <w:rPr>
          <w:rFonts w:ascii="Tahoma" w:hAnsi="Tahoma" w:cs="Tahoma"/>
          <w:rtl/>
          <w:lang w:val="en-US"/>
        </w:rPr>
        <w:t>یکی از زیباترین تعبیرهای شعری درباره حافظه، زبان، و رنج درونی</w:t>
      </w:r>
      <w:r w:rsidRPr="008C207D">
        <w:rPr>
          <w:rFonts w:ascii="Tahoma" w:hAnsi="Tahoma" w:cs="Tahoma"/>
          <w:lang w:val="en-US"/>
        </w:rPr>
        <w:t>.</w:t>
      </w:r>
    </w:p>
    <w:p w:rsidR="008C207D" w:rsidRPr="008C207D" w:rsidRDefault="008C207D" w:rsidP="008C207D">
      <w:pPr>
        <w:numPr>
          <w:ilvl w:val="0"/>
          <w:numId w:val="7"/>
        </w:numPr>
        <w:bidi/>
        <w:spacing w:before="100"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b/>
          <w:bCs/>
          <w:lang w:val="en-US"/>
        </w:rPr>
        <w:t>«</w:t>
      </w:r>
      <w:r w:rsidRPr="008C207D">
        <w:rPr>
          <w:rFonts w:ascii="Tahoma" w:hAnsi="Tahoma" w:cs="Tahoma"/>
          <w:b/>
          <w:bCs/>
          <w:rtl/>
          <w:lang w:val="en-US"/>
        </w:rPr>
        <w:t>کلیدی آویخته بر گردنی سزاوار</w:t>
      </w:r>
      <w:r w:rsidRPr="008C207D">
        <w:rPr>
          <w:rFonts w:ascii="Tahoma" w:hAnsi="Tahoma" w:cs="Tahoma"/>
          <w:b/>
          <w:bCs/>
          <w:lang w:val="en-US"/>
        </w:rPr>
        <w:t>»</w:t>
      </w:r>
      <w:r w:rsidRPr="008C207D">
        <w:rPr>
          <w:rFonts w:ascii="Tahoma" w:hAnsi="Tahoma" w:cs="Tahoma"/>
          <w:lang w:val="en-US"/>
        </w:rPr>
        <w:t xml:space="preserve">: </w:t>
      </w:r>
      <w:r w:rsidRPr="008C207D">
        <w:rPr>
          <w:rFonts w:ascii="Tahoma" w:hAnsi="Tahoma" w:cs="Tahoma"/>
          <w:rtl/>
          <w:lang w:val="en-US"/>
        </w:rPr>
        <w:t>معنایی عرفانی دارد؛ شاعر خود را آماده می‌بیند، اما درِ حقیقت هنوز گشوده نشده است</w:t>
      </w:r>
      <w:r w:rsidRPr="008C207D">
        <w:rPr>
          <w:rFonts w:ascii="Tahoma" w:hAnsi="Tahoma" w:cs="Tahoma"/>
          <w:lang w:val="en-US"/>
        </w:rPr>
        <w:t>.</w:t>
      </w:r>
    </w:p>
    <w:p w:rsidR="008C207D" w:rsidRPr="008C207D" w:rsidRDefault="008C207D" w:rsidP="008C207D">
      <w:pPr>
        <w:bidi/>
        <w:spacing w:after="0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lang w:val="en-US"/>
        </w:rPr>
        <w:pict>
          <v:rect id="_x0000_i1028" style="width:0;height:1.5pt" o:hralign="center" o:hrstd="t" o:hr="t" fillcolor="#a0a0a0" stroked="f"/>
        </w:pict>
      </w:r>
    </w:p>
    <w:p w:rsidR="008C207D" w:rsidRPr="008C207D" w:rsidRDefault="008C207D" w:rsidP="008C207D">
      <w:pPr>
        <w:bidi/>
        <w:spacing w:before="100" w:beforeAutospacing="1"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C207D">
        <w:rPr>
          <w:rFonts w:ascii="Tahoma" w:hAnsi="Tahoma" w:cs="Tahoma"/>
          <w:b/>
          <w:bCs/>
          <w:rtl/>
          <w:lang w:val="en-US" w:bidi="fa-IR"/>
        </w:rPr>
        <w:t>۴</w:t>
      </w:r>
      <w:r w:rsidRPr="008C207D">
        <w:rPr>
          <w:rFonts w:ascii="Tahoma" w:hAnsi="Tahoma" w:cs="Tahoma"/>
          <w:b/>
          <w:bCs/>
          <w:lang w:val="en-US"/>
        </w:rPr>
        <w:t xml:space="preserve">. </w:t>
      </w:r>
      <w:r w:rsidRPr="008C207D">
        <w:rPr>
          <w:rFonts w:ascii="Tahoma" w:hAnsi="Tahoma" w:cs="Tahoma"/>
          <w:b/>
          <w:bCs/>
          <w:rtl/>
          <w:lang w:val="en-US"/>
        </w:rPr>
        <w:t>پایان‌بندی</w:t>
      </w:r>
    </w:p>
    <w:p w:rsidR="008C207D" w:rsidRPr="008C207D" w:rsidRDefault="008C207D" w:rsidP="008C207D">
      <w:pPr>
        <w:bidi/>
        <w:spacing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b/>
          <w:bCs/>
          <w:rtl/>
          <w:lang w:val="en-US"/>
        </w:rPr>
        <w:t>هزار پله تا دریا</w:t>
      </w:r>
      <w:r w:rsidRPr="008C207D">
        <w:rPr>
          <w:rFonts w:ascii="Tahoma" w:hAnsi="Tahoma" w:cs="Tahoma"/>
          <w:b/>
          <w:bCs/>
          <w:lang w:val="en-US"/>
        </w:rPr>
        <w:br/>
      </w:r>
      <w:r w:rsidRPr="008C207D">
        <w:rPr>
          <w:rFonts w:ascii="Tahoma" w:hAnsi="Tahoma" w:cs="Tahoma"/>
          <w:b/>
          <w:bCs/>
          <w:rtl/>
          <w:lang w:val="en-US"/>
        </w:rPr>
        <w:t>در خیال کودک پیری</w:t>
      </w:r>
      <w:r w:rsidRPr="008C207D">
        <w:rPr>
          <w:rFonts w:ascii="Tahoma" w:hAnsi="Tahoma" w:cs="Tahoma"/>
          <w:b/>
          <w:bCs/>
          <w:lang w:val="en-US"/>
        </w:rPr>
        <w:br/>
      </w:r>
      <w:r w:rsidRPr="008C207D">
        <w:rPr>
          <w:rFonts w:ascii="Tahoma" w:hAnsi="Tahoma" w:cs="Tahoma"/>
          <w:b/>
          <w:bCs/>
          <w:rtl/>
          <w:lang w:val="en-US"/>
        </w:rPr>
        <w:t>که زیر درختان بخواب رفته است</w:t>
      </w:r>
      <w:r w:rsidRPr="008C207D">
        <w:rPr>
          <w:rFonts w:ascii="Tahoma" w:hAnsi="Tahoma" w:cs="Tahoma"/>
          <w:b/>
          <w:bCs/>
          <w:lang w:val="en-US"/>
        </w:rPr>
        <w:t>.</w:t>
      </w:r>
    </w:p>
    <w:p w:rsidR="008C207D" w:rsidRPr="008C207D" w:rsidRDefault="008C207D" w:rsidP="008C207D">
      <w:pPr>
        <w:bidi/>
        <w:spacing w:before="100"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rtl/>
          <w:lang w:val="en-US"/>
        </w:rPr>
        <w:t xml:space="preserve">این سطر پایان، شاهکاری‌ست در </w:t>
      </w:r>
      <w:r w:rsidRPr="008C207D">
        <w:rPr>
          <w:rFonts w:ascii="Tahoma" w:hAnsi="Tahoma" w:cs="Tahoma"/>
          <w:i/>
          <w:iCs/>
          <w:rtl/>
          <w:lang w:val="en-US"/>
        </w:rPr>
        <w:t>سادگی فلسفی</w:t>
      </w:r>
      <w:r w:rsidRPr="008C207D">
        <w:rPr>
          <w:rFonts w:ascii="Tahoma" w:hAnsi="Tahoma" w:cs="Tahoma"/>
          <w:i/>
          <w:iCs/>
          <w:lang w:val="en-US"/>
        </w:rPr>
        <w:t>.</w:t>
      </w:r>
      <w:r w:rsidRPr="008C207D">
        <w:rPr>
          <w:rFonts w:ascii="Tahoma" w:hAnsi="Tahoma" w:cs="Tahoma"/>
          <w:lang w:val="en-US"/>
        </w:rPr>
        <w:t xml:space="preserve"> </w:t>
      </w:r>
      <w:proofErr w:type="gramStart"/>
      <w:r w:rsidRPr="008C207D">
        <w:rPr>
          <w:rFonts w:ascii="Tahoma" w:hAnsi="Tahoma" w:cs="Tahoma"/>
          <w:lang w:val="en-US"/>
        </w:rPr>
        <w:t>"</w:t>
      </w:r>
      <w:r w:rsidRPr="008C207D">
        <w:rPr>
          <w:rFonts w:ascii="Tahoma" w:hAnsi="Tahoma" w:cs="Tahoma"/>
          <w:rtl/>
          <w:lang w:val="en-US"/>
        </w:rPr>
        <w:t>کودک پیر" تصویری است از درهم‌تنیدگی زمان، آرزو، و رؤیا.</w:t>
      </w:r>
      <w:proofErr w:type="gramEnd"/>
      <w:r w:rsidRPr="008C207D">
        <w:rPr>
          <w:rFonts w:ascii="Tahoma" w:hAnsi="Tahoma" w:cs="Tahoma"/>
          <w:rtl/>
          <w:lang w:val="en-US"/>
        </w:rPr>
        <w:t xml:space="preserve"> دریا در اینجا </w:t>
      </w:r>
      <w:r w:rsidRPr="008C207D">
        <w:rPr>
          <w:rFonts w:ascii="Tahoma" w:hAnsi="Tahoma" w:cs="Tahoma"/>
          <w:b/>
          <w:bCs/>
          <w:rtl/>
          <w:lang w:val="en-US"/>
        </w:rPr>
        <w:t>نقطهٔ وصال</w:t>
      </w:r>
      <w:r w:rsidRPr="008C207D">
        <w:rPr>
          <w:rFonts w:ascii="Tahoma" w:hAnsi="Tahoma" w:cs="Tahoma"/>
          <w:rtl/>
          <w:lang w:val="en-US"/>
        </w:rPr>
        <w:t xml:space="preserve"> است—هم‌زمان غایت و آغاز</w:t>
      </w:r>
      <w:r w:rsidRPr="008C207D">
        <w:rPr>
          <w:rFonts w:ascii="Tahoma" w:hAnsi="Tahoma" w:cs="Tahoma"/>
          <w:lang w:val="en-US"/>
        </w:rPr>
        <w:t>.</w:t>
      </w:r>
    </w:p>
    <w:p w:rsidR="008C207D" w:rsidRPr="008C207D" w:rsidRDefault="008C207D" w:rsidP="008C207D">
      <w:pPr>
        <w:bidi/>
        <w:spacing w:after="0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lang w:val="en-US"/>
        </w:rPr>
        <w:pict>
          <v:rect id="_x0000_i1029" style="width:0;height:1.5pt" o:hralign="center" o:hrstd="t" o:hr="t" fillcolor="#a0a0a0" stroked="f"/>
        </w:pict>
      </w:r>
    </w:p>
    <w:p w:rsidR="008C207D" w:rsidRPr="008C207D" w:rsidRDefault="008C207D" w:rsidP="008C207D">
      <w:pPr>
        <w:bidi/>
        <w:spacing w:before="100" w:beforeAutospacing="1"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C207D">
        <w:rPr>
          <w:rFonts w:ascii="Tahoma" w:hAnsi="Tahoma" w:cs="Tahoma"/>
          <w:b/>
          <w:bCs/>
          <w:rtl/>
          <w:lang w:val="en-US" w:bidi="fa-IR"/>
        </w:rPr>
        <w:t>۵</w:t>
      </w:r>
      <w:r w:rsidRPr="008C207D">
        <w:rPr>
          <w:rFonts w:ascii="Tahoma" w:hAnsi="Tahoma" w:cs="Tahoma"/>
          <w:b/>
          <w:bCs/>
          <w:lang w:val="en-US"/>
        </w:rPr>
        <w:t xml:space="preserve">. </w:t>
      </w:r>
      <w:r w:rsidRPr="008C207D">
        <w:rPr>
          <w:rFonts w:ascii="Tahoma" w:hAnsi="Tahoma" w:cs="Tahoma"/>
          <w:b/>
          <w:bCs/>
          <w:rtl/>
          <w:lang w:val="en-US"/>
        </w:rPr>
        <w:t>لحن و ریتم</w:t>
      </w:r>
    </w:p>
    <w:p w:rsidR="008C207D" w:rsidRPr="008C207D" w:rsidRDefault="008C207D" w:rsidP="008C207D">
      <w:pPr>
        <w:bidi/>
        <w:spacing w:before="100"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rtl/>
          <w:lang w:val="en-US"/>
        </w:rPr>
        <w:t>لحن شعر آرام، عارفانه، و زمزمه‌وار است. گویی مخاطب، نه شخصی خاص، بلکه روحی در درون شاعر است. شعر با ریتم درونی پیش می‌رود، گسسته نیست، و در هر بندش یک نفس کشیدن تازه از خاک، آب، و نور دیده می‌شود</w:t>
      </w:r>
      <w:r w:rsidRPr="008C207D">
        <w:rPr>
          <w:rFonts w:ascii="Tahoma" w:hAnsi="Tahoma" w:cs="Tahoma"/>
          <w:lang w:val="en-US"/>
        </w:rPr>
        <w:t>.</w:t>
      </w:r>
    </w:p>
    <w:p w:rsidR="008C207D" w:rsidRPr="008C207D" w:rsidRDefault="008C207D" w:rsidP="008C207D">
      <w:pPr>
        <w:bidi/>
        <w:spacing w:after="0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lang w:val="en-US"/>
        </w:rPr>
        <w:pict>
          <v:rect id="_x0000_i1030" style="width:0;height:1.5pt" o:hralign="center" o:hrstd="t" o:hr="t" fillcolor="#a0a0a0" stroked="f"/>
        </w:pict>
      </w:r>
    </w:p>
    <w:p w:rsidR="008C207D" w:rsidRPr="008C207D" w:rsidRDefault="008C207D" w:rsidP="008C207D">
      <w:pPr>
        <w:bidi/>
        <w:spacing w:before="100" w:beforeAutospacing="1"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C207D">
        <w:rPr>
          <w:rFonts w:ascii="Tahoma" w:hAnsi="Tahoma" w:cs="Tahoma"/>
          <w:b/>
          <w:bCs/>
          <w:rtl/>
          <w:lang w:val="en-US"/>
        </w:rPr>
        <w:t>جمع‌بندی نهایی</w:t>
      </w:r>
    </w:p>
    <w:p w:rsidR="008C207D" w:rsidRPr="008C207D" w:rsidRDefault="008C207D" w:rsidP="008C207D">
      <w:pPr>
        <w:bidi/>
        <w:spacing w:before="100" w:beforeAutospacing="1" w:after="100" w:afterAutospacing="1" w:line="360" w:lineRule="auto"/>
        <w:rPr>
          <w:rFonts w:ascii="Tahoma" w:hAnsi="Tahoma" w:cs="Tahoma"/>
          <w:lang w:val="en-US"/>
        </w:rPr>
      </w:pPr>
      <w:r w:rsidRPr="008C207D">
        <w:rPr>
          <w:rFonts w:ascii="Tahoma" w:hAnsi="Tahoma" w:cs="Tahoma"/>
          <w:rtl/>
          <w:lang w:val="en-US"/>
        </w:rPr>
        <w:t>شعری ژرف، سرشار از پیوندهای درونی با تاریخ، طبیعت، و خودشناسی. از نظر واژگان، تصویر، و مفهوم، به مرز شعرهای کلاسیک مدرن نزدیک می‌شود؛ همان جایی که سپهری، شاملو، یا احمدرضا احمدی گاه به آن دست می‌زدند—اما با صدای شخصی شما</w:t>
      </w:r>
      <w:r w:rsidRPr="008C207D">
        <w:rPr>
          <w:rFonts w:ascii="Tahoma" w:hAnsi="Tahoma" w:cs="Tahoma"/>
          <w:lang w:val="en-US"/>
        </w:rPr>
        <w:t>.</w:t>
      </w:r>
    </w:p>
    <w:p w:rsidR="00C61649" w:rsidRPr="008C207D" w:rsidRDefault="00C61649" w:rsidP="008C207D">
      <w:pPr>
        <w:bidi/>
        <w:spacing w:after="0" w:line="360" w:lineRule="auto"/>
        <w:rPr>
          <w:rFonts w:ascii="Tahoma" w:hAnsi="Tahoma" w:cs="Tahoma"/>
          <w:lang w:bidi="fa-IR"/>
        </w:rPr>
      </w:pPr>
      <w:r w:rsidRPr="008C207D">
        <w:rPr>
          <w:rFonts w:ascii="Tahoma" w:hAnsi="Tahoma" w:cs="Tahoma"/>
          <w:rtl/>
          <w:lang w:bidi="fa-IR"/>
        </w:rPr>
        <w:t xml:space="preserve"> </w:t>
      </w:r>
    </w:p>
    <w:sectPr w:rsidR="00C61649" w:rsidRPr="008C207D" w:rsidSect="00EC5557">
      <w:footerReference w:type="default" r:id="rId9"/>
      <w:pgSz w:w="12240" w:h="15840"/>
      <w:pgMar w:top="81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F94" w:rsidRDefault="007E4F94">
      <w:pPr>
        <w:spacing w:after="0" w:line="240" w:lineRule="auto"/>
      </w:pPr>
      <w:r>
        <w:separator/>
      </w:r>
    </w:p>
  </w:endnote>
  <w:endnote w:type="continuationSeparator" w:id="0">
    <w:p w:rsidR="007E4F94" w:rsidRDefault="007E4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207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F94" w:rsidRDefault="007E4F94">
      <w:pPr>
        <w:spacing w:after="0" w:line="240" w:lineRule="auto"/>
      </w:pPr>
      <w:r>
        <w:separator/>
      </w:r>
    </w:p>
  </w:footnote>
  <w:footnote w:type="continuationSeparator" w:id="0">
    <w:p w:rsidR="007E4F94" w:rsidRDefault="007E4F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3AA32FC3"/>
    <w:multiLevelType w:val="multilevel"/>
    <w:tmpl w:val="210C2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E32531"/>
    <w:multiLevelType w:val="multilevel"/>
    <w:tmpl w:val="21342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E79A3"/>
    <w:rsid w:val="0012554B"/>
    <w:rsid w:val="00133B08"/>
    <w:rsid w:val="001506A3"/>
    <w:rsid w:val="0019231F"/>
    <w:rsid w:val="0020342A"/>
    <w:rsid w:val="002275FF"/>
    <w:rsid w:val="0023112D"/>
    <w:rsid w:val="002455B4"/>
    <w:rsid w:val="00277466"/>
    <w:rsid w:val="002D1E27"/>
    <w:rsid w:val="00305470"/>
    <w:rsid w:val="003469F2"/>
    <w:rsid w:val="003817BF"/>
    <w:rsid w:val="003A115A"/>
    <w:rsid w:val="003A2D57"/>
    <w:rsid w:val="003B0126"/>
    <w:rsid w:val="003E1111"/>
    <w:rsid w:val="003E7B4E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404A6"/>
    <w:rsid w:val="00556523"/>
    <w:rsid w:val="005572BE"/>
    <w:rsid w:val="005811B2"/>
    <w:rsid w:val="00650E4E"/>
    <w:rsid w:val="0067362A"/>
    <w:rsid w:val="00692E6D"/>
    <w:rsid w:val="0070068D"/>
    <w:rsid w:val="0074672B"/>
    <w:rsid w:val="00756FDA"/>
    <w:rsid w:val="00770BF9"/>
    <w:rsid w:val="007A4DDF"/>
    <w:rsid w:val="007B66F8"/>
    <w:rsid w:val="007E4F94"/>
    <w:rsid w:val="00805E54"/>
    <w:rsid w:val="008060A9"/>
    <w:rsid w:val="00816F1E"/>
    <w:rsid w:val="008233AB"/>
    <w:rsid w:val="00836332"/>
    <w:rsid w:val="00855382"/>
    <w:rsid w:val="00877B77"/>
    <w:rsid w:val="0088796E"/>
    <w:rsid w:val="00892FF2"/>
    <w:rsid w:val="008A74DB"/>
    <w:rsid w:val="008B34AE"/>
    <w:rsid w:val="008C207D"/>
    <w:rsid w:val="008F1961"/>
    <w:rsid w:val="008F2040"/>
    <w:rsid w:val="0090374F"/>
    <w:rsid w:val="0092013C"/>
    <w:rsid w:val="00921861"/>
    <w:rsid w:val="00942F2C"/>
    <w:rsid w:val="00975A79"/>
    <w:rsid w:val="00A021EC"/>
    <w:rsid w:val="00A42CAE"/>
    <w:rsid w:val="00A47A3F"/>
    <w:rsid w:val="00A64FF5"/>
    <w:rsid w:val="00B40517"/>
    <w:rsid w:val="00B5620F"/>
    <w:rsid w:val="00B6615C"/>
    <w:rsid w:val="00BA1CDA"/>
    <w:rsid w:val="00BE59FF"/>
    <w:rsid w:val="00BE620D"/>
    <w:rsid w:val="00C14A8F"/>
    <w:rsid w:val="00C40207"/>
    <w:rsid w:val="00C41047"/>
    <w:rsid w:val="00C60987"/>
    <w:rsid w:val="00C61649"/>
    <w:rsid w:val="00C61DCB"/>
    <w:rsid w:val="00C9226D"/>
    <w:rsid w:val="00C93252"/>
    <w:rsid w:val="00CA1345"/>
    <w:rsid w:val="00CB3945"/>
    <w:rsid w:val="00CF72AE"/>
    <w:rsid w:val="00D51EA1"/>
    <w:rsid w:val="00D933B7"/>
    <w:rsid w:val="00E32F40"/>
    <w:rsid w:val="00E4326F"/>
    <w:rsid w:val="00E66439"/>
    <w:rsid w:val="00E86455"/>
    <w:rsid w:val="00EA099B"/>
    <w:rsid w:val="00EA2A11"/>
    <w:rsid w:val="00EB29FE"/>
    <w:rsid w:val="00EC5557"/>
    <w:rsid w:val="00EE28A7"/>
    <w:rsid w:val="00EF1E3E"/>
    <w:rsid w:val="00EF788C"/>
    <w:rsid w:val="00F119C7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8C207D"/>
    <w:rPr>
      <w:b/>
      <w:bCs/>
    </w:rPr>
  </w:style>
  <w:style w:type="character" w:styleId="Emphasis">
    <w:name w:val="Emphasis"/>
    <w:basedOn w:val="DefaultParagraphFont"/>
    <w:uiPriority w:val="20"/>
    <w:qFormat/>
    <w:rsid w:val="008C207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8C207D"/>
    <w:rPr>
      <w:b/>
      <w:bCs/>
    </w:rPr>
  </w:style>
  <w:style w:type="character" w:styleId="Emphasis">
    <w:name w:val="Emphasis"/>
    <w:basedOn w:val="DefaultParagraphFont"/>
    <w:uiPriority w:val="20"/>
    <w:qFormat/>
    <w:rsid w:val="008C20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8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00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6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5064E-DEB0-434E-B42B-24242E0C1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2025-02-09T18:28:00Z</dcterms:created>
  <dcterms:modified xsi:type="dcterms:W3CDTF">2025-06-07T21:04:00Z</dcterms:modified>
</cp:coreProperties>
</file>