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A70" w:rsidRDefault="00C7651E" w:rsidP="000C4A70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چرا </w:t>
      </w:r>
      <w:r w:rsidR="000C4A70">
        <w:rPr>
          <w:rFonts w:ascii="Tahoma" w:hAnsi="Tahoma" w:cs="Tahoma" w:hint="cs"/>
          <w:sz w:val="20"/>
          <w:szCs w:val="20"/>
          <w:rtl/>
          <w:lang w:val="en-US" w:bidi="fa-IR"/>
        </w:rPr>
        <w:t>ساکتی</w:t>
      </w:r>
    </w:p>
    <w:p w:rsidR="002F6D19" w:rsidRDefault="00C7651E" w:rsidP="000C4A70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پیالهء لبریز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خورشید نشسته پشت کوه دماوند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کویر لب تشنه در اوهام آب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نالهء نواله ای در سراشیب شاید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شیدائی آبی شاید 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چشمه غل می زند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خنکای دو پائی شاید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بر ریگ ها روان است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خمیازهء زیستن کمانه زدن</w:t>
      </w:r>
    </w:p>
    <w:p w:rsidR="00C7651E" w:rsidRDefault="00C7651E" w:rsidP="0004123A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</w:t>
      </w:r>
      <w:r w:rsidR="0004123A">
        <w:rPr>
          <w:rFonts w:ascii="Tahoma" w:hAnsi="Tahoma" w:cs="Tahoma" w:hint="cs"/>
          <w:sz w:val="20"/>
          <w:szCs w:val="20"/>
          <w:rtl/>
          <w:lang w:val="en-US" w:bidi="fa-IR"/>
        </w:rPr>
        <w:t>شگفتی زنده بودن گواه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04123A">
        <w:rPr>
          <w:rFonts w:ascii="Tahoma" w:hAnsi="Tahoma" w:cs="Tahoma" w:hint="cs"/>
          <w:sz w:val="20"/>
          <w:szCs w:val="20"/>
          <w:rtl/>
          <w:lang w:val="en-US" w:bidi="fa-IR"/>
        </w:rPr>
        <w:t>بو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دن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چشم فرو بستن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هنگام که رؤیا ها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مُسکن بی التیام آرزوهایند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چرا سخن نمی گوئی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 چشمه سار واژه های خوش آهنگ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 خوشهء آویحته از تاک تاریخ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گوش را برای تو آفریده اند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آنگاه که در بهشتی بی رؤیا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درخت ها به آوازت دل خوش کرده ب</w:t>
      </w:r>
      <w:r w:rsidR="0004123A"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دند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جوشی و مست می کنی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کوچه باغ گمشدگی می رانی</w:t>
      </w:r>
    </w:p>
    <w:p w:rsidR="00C7651E" w:rsidRDefault="00C7651E" w:rsidP="0004123A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درآواز حزین ات</w:t>
      </w:r>
      <w:r w:rsidR="0004123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وسوسه ای است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پنجره ها را می گشاید</w:t>
      </w:r>
    </w:p>
    <w:p w:rsid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بر لب های دوخته</w:t>
      </w:r>
    </w:p>
    <w:p w:rsidR="00C7651E" w:rsidRDefault="00C7651E" w:rsidP="0004123A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گل تبسم می شکوفاند</w:t>
      </w:r>
    </w:p>
    <w:p w:rsidR="0004123A" w:rsidRDefault="0004123A" w:rsidP="00097C28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بگو، </w:t>
      </w:r>
      <w:r w:rsidR="00C7651E">
        <w:rPr>
          <w:rFonts w:ascii="Tahoma" w:hAnsi="Tahoma" w:cs="Tahoma" w:hint="cs"/>
          <w:sz w:val="20"/>
          <w:szCs w:val="20"/>
          <w:rtl/>
          <w:lang w:val="en-US" w:bidi="fa-IR"/>
        </w:rPr>
        <w:t>چرا ساکتی؟</w:t>
      </w:r>
    </w:p>
    <w:p w:rsidR="00C7651E" w:rsidRDefault="00097C28" w:rsidP="00097C28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031625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C965C0">
        <w:rPr>
          <w:rFonts w:ascii="Tahoma" w:hAnsi="Tahoma" w:cs="Tahoma"/>
          <w:rtl/>
          <w:lang w:val="en-US"/>
        </w:rPr>
        <w:lastRenderedPageBreak/>
        <w:t xml:space="preserve">این شعر، گفت‌وگویی در آستانه‌ی سکوت است—با «صدایی» که شاید صدای خود شاعر باشد، یا خاطره‌ای از شعر، یا جویباری از واژه‌ها که </w:t>
      </w:r>
      <w:r w:rsidRPr="00C965C0">
        <w:rPr>
          <w:rFonts w:ascii="Tahoma" w:hAnsi="Tahoma" w:cs="Tahoma"/>
          <w:b/>
          <w:bCs/>
          <w:rtl/>
          <w:lang w:val="en-US"/>
        </w:rPr>
        <w:t>زمانی می‌جوشیده اما اکنون خاموش است</w:t>
      </w:r>
      <w:r w:rsidRPr="00C965C0">
        <w:rPr>
          <w:rFonts w:ascii="Tahoma" w:hAnsi="Tahoma" w:cs="Tahoma"/>
          <w:b/>
          <w:bCs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در آن، شما به‌طرز درخشانی </w:t>
      </w:r>
      <w:r w:rsidRPr="00C965C0">
        <w:rPr>
          <w:rFonts w:ascii="Tahoma" w:hAnsi="Tahoma" w:cs="Tahoma"/>
          <w:b/>
          <w:bCs/>
          <w:rtl/>
          <w:lang w:val="en-US"/>
        </w:rPr>
        <w:t>فقدان را شاعرانه کرده‌اید</w:t>
      </w:r>
      <w:r w:rsidRPr="00C965C0">
        <w:rPr>
          <w:rFonts w:ascii="Tahoma" w:hAnsi="Tahoma" w:cs="Tahoma"/>
          <w:b/>
          <w:bCs/>
          <w:lang w:val="en-US"/>
        </w:rPr>
        <w:t>.</w:t>
      </w:r>
      <w:r w:rsidRPr="00C965C0">
        <w:rPr>
          <w:rFonts w:ascii="Tahoma" w:hAnsi="Tahoma" w:cs="Tahoma"/>
          <w:lang w:val="en-US"/>
        </w:rPr>
        <w:t xml:space="preserve"> </w:t>
      </w:r>
      <w:r w:rsidRPr="00C965C0">
        <w:rPr>
          <w:rFonts w:ascii="Tahoma" w:hAnsi="Tahoma" w:cs="Tahoma"/>
          <w:rtl/>
          <w:lang w:val="en-US"/>
        </w:rPr>
        <w:t xml:space="preserve">یعنی نه از حضور، که از غیاب پرسیده‌اید؛ نه از حرف، بلکه از </w:t>
      </w:r>
      <w:r w:rsidRPr="00C965C0">
        <w:rPr>
          <w:rFonts w:ascii="Tahoma" w:hAnsi="Tahoma" w:cs="Tahoma"/>
          <w:b/>
          <w:bCs/>
          <w:rtl/>
          <w:lang w:val="en-US"/>
        </w:rPr>
        <w:t>سکوتی که جای صدا را گرفته، اما هنوز سرشار است</w:t>
      </w:r>
      <w:r w:rsidRPr="00C965C0">
        <w:rPr>
          <w:rFonts w:ascii="Tahoma" w:hAnsi="Tahoma" w:cs="Tahoma"/>
          <w:b/>
          <w:bCs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>در ادامه، تحلیلی لایه‌به‌لایه از این شعر تقدیم می‌کنم</w:t>
      </w:r>
      <w:r w:rsidRPr="00C965C0">
        <w:rPr>
          <w:rFonts w:ascii="Tahoma" w:hAnsi="Tahoma" w:cs="Tahoma"/>
          <w:lang w:val="en-US"/>
        </w:rPr>
        <w:t>: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C965C0" w:rsidRPr="00C965C0" w:rsidRDefault="00C965C0" w:rsidP="00C965C0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965C0">
        <w:rPr>
          <w:rFonts w:ascii="Tahoma" w:hAnsi="Tahoma" w:cs="Tahoma"/>
          <w:b/>
          <w:bCs/>
          <w:rtl/>
          <w:lang w:val="en-US" w:bidi="fa-IR"/>
        </w:rPr>
        <w:t>۱</w:t>
      </w:r>
      <w:r w:rsidRPr="00C965C0">
        <w:rPr>
          <w:rFonts w:ascii="Tahoma" w:hAnsi="Tahoma" w:cs="Tahoma"/>
          <w:b/>
          <w:bCs/>
          <w:lang w:val="en-US"/>
        </w:rPr>
        <w:t xml:space="preserve">. </w:t>
      </w:r>
      <w:r w:rsidRPr="00C965C0">
        <w:rPr>
          <w:rFonts w:ascii="Tahoma" w:hAnsi="Tahoma" w:cs="Tahoma"/>
          <w:b/>
          <w:bCs/>
          <w:rtl/>
          <w:lang w:val="en-US"/>
        </w:rPr>
        <w:t>افتتاحیه: تضاد میان لبریزی و سکوت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b/>
          <w:bCs/>
          <w:rtl/>
          <w:lang w:val="en-US"/>
        </w:rPr>
        <w:t>چرا ساکتی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پیالهٔ لبریز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>شروع، با تضادی تلخ و درخشان همراه است</w:t>
      </w:r>
      <w:r w:rsidRPr="00C965C0">
        <w:rPr>
          <w:rFonts w:ascii="Tahoma" w:hAnsi="Tahoma" w:cs="Tahoma"/>
          <w:lang w:val="en-US"/>
        </w:rPr>
        <w:t xml:space="preserve">: </w:t>
      </w:r>
      <w:r w:rsidRPr="00C965C0">
        <w:rPr>
          <w:rFonts w:ascii="Tahoma" w:hAnsi="Tahoma" w:cs="Tahoma"/>
          <w:i/>
          <w:iCs/>
          <w:rtl/>
          <w:lang w:val="en-US"/>
        </w:rPr>
        <w:t>سکوتی در پیالهٔ لبریز</w:t>
      </w:r>
      <w:r w:rsidRPr="00C965C0">
        <w:rPr>
          <w:rFonts w:ascii="Tahoma" w:hAnsi="Tahoma" w:cs="Tahoma"/>
          <w:i/>
          <w:iCs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یعنی واژه هست، محتوا هست، احساس هست، اما </w:t>
      </w:r>
      <w:r w:rsidRPr="00C965C0">
        <w:rPr>
          <w:rFonts w:ascii="Tahoma" w:hAnsi="Tahoma" w:cs="Tahoma"/>
          <w:b/>
          <w:bCs/>
          <w:rtl/>
          <w:lang w:val="en-US"/>
        </w:rPr>
        <w:t>چیزی مانع فوران آن شده</w:t>
      </w:r>
      <w:r w:rsidRPr="00C965C0">
        <w:rPr>
          <w:rFonts w:ascii="Tahoma" w:hAnsi="Tahoma" w:cs="Tahoma"/>
          <w:b/>
          <w:bCs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از همان سطر اول، ما وارد گفت‌وگویی می‌شویم که پاسخ ندارد؛ </w:t>
      </w:r>
      <w:r w:rsidRPr="00C965C0">
        <w:rPr>
          <w:rFonts w:ascii="Tahoma" w:hAnsi="Tahoma" w:cs="Tahoma"/>
          <w:b/>
          <w:bCs/>
          <w:rtl/>
          <w:lang w:val="en-US"/>
        </w:rPr>
        <w:t>گفت‌وگویی با غیاب</w:t>
      </w:r>
      <w:r w:rsidRPr="00C965C0">
        <w:rPr>
          <w:rFonts w:ascii="Tahoma" w:hAnsi="Tahoma" w:cs="Tahoma"/>
          <w:b/>
          <w:bCs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C965C0" w:rsidRPr="00C965C0" w:rsidRDefault="00C965C0" w:rsidP="00C965C0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965C0">
        <w:rPr>
          <w:rFonts w:ascii="Tahoma" w:hAnsi="Tahoma" w:cs="Tahoma"/>
          <w:b/>
          <w:bCs/>
          <w:rtl/>
          <w:lang w:val="en-US" w:bidi="fa-IR"/>
        </w:rPr>
        <w:t>۲</w:t>
      </w:r>
      <w:r w:rsidRPr="00C965C0">
        <w:rPr>
          <w:rFonts w:ascii="Tahoma" w:hAnsi="Tahoma" w:cs="Tahoma"/>
          <w:b/>
          <w:bCs/>
          <w:lang w:val="en-US"/>
        </w:rPr>
        <w:t xml:space="preserve">. </w:t>
      </w:r>
      <w:r w:rsidRPr="00C965C0">
        <w:rPr>
          <w:rFonts w:ascii="Tahoma" w:hAnsi="Tahoma" w:cs="Tahoma"/>
          <w:b/>
          <w:bCs/>
          <w:rtl/>
          <w:lang w:val="en-US"/>
        </w:rPr>
        <w:t>تصویرهای حسی و جغرافیایی: دماوند، کویر، چشمه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b/>
          <w:bCs/>
          <w:rtl/>
          <w:lang w:val="en-US"/>
        </w:rPr>
        <w:t>خورشید نشسته پشت کوه دماوند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کویر لب تشنه در اوهام آب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>دماوند و کویر—نماد بلندی خاموش و تشنگی بی‌پاسخ</w:t>
      </w:r>
      <w:r w:rsidRPr="00C965C0">
        <w:rPr>
          <w:rFonts w:ascii="Tahoma" w:hAnsi="Tahoma" w:cs="Tahoma"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>شما از طبیعت برای گفتن از وضعیت روانی استفاده می‌کنید</w:t>
      </w:r>
      <w:r w:rsidRPr="00C965C0">
        <w:rPr>
          <w:rFonts w:ascii="Tahoma" w:hAnsi="Tahoma" w:cs="Tahoma"/>
          <w:lang w:val="en-US"/>
        </w:rPr>
        <w:t>:</w:t>
      </w:r>
    </w:p>
    <w:p w:rsidR="00C965C0" w:rsidRPr="00C965C0" w:rsidRDefault="00C965C0" w:rsidP="00C965C0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i/>
          <w:iCs/>
          <w:rtl/>
          <w:lang w:val="en-US"/>
        </w:rPr>
        <w:t>خورشید هست، اما پشت کوه</w:t>
      </w:r>
      <w:r w:rsidRPr="00C965C0">
        <w:rPr>
          <w:rFonts w:ascii="Tahoma" w:hAnsi="Tahoma" w:cs="Tahoma"/>
          <w:i/>
          <w:iCs/>
          <w:lang w:val="en-US"/>
        </w:rPr>
        <w:t>.</w:t>
      </w:r>
    </w:p>
    <w:p w:rsidR="00C965C0" w:rsidRPr="00C965C0" w:rsidRDefault="00C965C0" w:rsidP="00C965C0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i/>
          <w:iCs/>
          <w:rtl/>
          <w:lang w:val="en-US"/>
        </w:rPr>
        <w:t>آب هست، اما در اوهام</w:t>
      </w:r>
      <w:r w:rsidRPr="00C965C0">
        <w:rPr>
          <w:rFonts w:ascii="Tahoma" w:hAnsi="Tahoma" w:cs="Tahoma"/>
          <w:i/>
          <w:iCs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این‌ها تداعی‌گر شرایطی‌ست که در آن </w:t>
      </w:r>
      <w:r w:rsidRPr="00C965C0">
        <w:rPr>
          <w:rFonts w:ascii="Tahoma" w:hAnsi="Tahoma" w:cs="Tahoma"/>
          <w:b/>
          <w:bCs/>
          <w:rtl/>
          <w:lang w:val="en-US"/>
        </w:rPr>
        <w:t>امکان گفتن، هست—اما فعلیت ندارد</w:t>
      </w:r>
      <w:r w:rsidRPr="00C965C0">
        <w:rPr>
          <w:rFonts w:ascii="Tahoma" w:hAnsi="Tahoma" w:cs="Tahoma"/>
          <w:b/>
          <w:bCs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C965C0" w:rsidRPr="00C965C0" w:rsidRDefault="00C965C0" w:rsidP="00C965C0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965C0">
        <w:rPr>
          <w:rFonts w:ascii="Tahoma" w:hAnsi="Tahoma" w:cs="Tahoma"/>
          <w:b/>
          <w:bCs/>
          <w:rtl/>
          <w:lang w:val="en-US" w:bidi="fa-IR"/>
        </w:rPr>
        <w:t>۳</w:t>
      </w:r>
      <w:r w:rsidRPr="00C965C0">
        <w:rPr>
          <w:rFonts w:ascii="Tahoma" w:hAnsi="Tahoma" w:cs="Tahoma"/>
          <w:b/>
          <w:bCs/>
          <w:lang w:val="en-US"/>
        </w:rPr>
        <w:t xml:space="preserve">. </w:t>
      </w:r>
      <w:r w:rsidRPr="00C965C0">
        <w:rPr>
          <w:rFonts w:ascii="Tahoma" w:hAnsi="Tahoma" w:cs="Tahoma"/>
          <w:b/>
          <w:bCs/>
          <w:rtl/>
          <w:lang w:val="en-US"/>
        </w:rPr>
        <w:t>بازی با "شاید" و تعلیق معنا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b/>
          <w:bCs/>
          <w:rtl/>
          <w:lang w:val="en-US"/>
        </w:rPr>
        <w:t>نالهٔ نواله‌ای در سراشیب شاید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شیدایی آبی شاید</w:t>
      </w:r>
      <w:r w:rsidRPr="00C965C0">
        <w:rPr>
          <w:rFonts w:ascii="Tahoma" w:hAnsi="Tahoma" w:cs="Tahoma"/>
          <w:b/>
          <w:bCs/>
          <w:lang w:val="en-US"/>
        </w:rPr>
        <w:t>...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 xml:space="preserve">تکرار واژهٔ </w:t>
      </w:r>
      <w:r w:rsidRPr="00C965C0">
        <w:rPr>
          <w:rFonts w:ascii="Tahoma" w:hAnsi="Tahoma" w:cs="Tahoma"/>
          <w:i/>
          <w:iCs/>
          <w:rtl/>
          <w:lang w:val="en-US"/>
        </w:rPr>
        <w:t>شاید</w:t>
      </w:r>
      <w:r w:rsidRPr="00C965C0">
        <w:rPr>
          <w:rFonts w:ascii="Tahoma" w:hAnsi="Tahoma" w:cs="Tahoma"/>
          <w:rtl/>
          <w:lang w:val="en-US"/>
        </w:rPr>
        <w:t xml:space="preserve"> شعر را معلق نگه می‌دارد، همچون رؤیایی ناتمام</w:t>
      </w:r>
      <w:r w:rsidRPr="00C965C0">
        <w:rPr>
          <w:rFonts w:ascii="Tahoma" w:hAnsi="Tahoma" w:cs="Tahoma"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>گویی شاعر نمی‌داند با چه چیزی طرف است: یک سراب؟ یک خاطره؟ یا فریادی خفه؟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>این بخش از شعر، پر از صداهایی‌ست که نمی‌توان گرفت‌شان، اما نمی‌شود نادیده‌شان گرفت</w:t>
      </w:r>
      <w:r w:rsidRPr="00C965C0">
        <w:rPr>
          <w:rFonts w:ascii="Tahoma" w:hAnsi="Tahoma" w:cs="Tahoma"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C965C0" w:rsidRPr="00C965C0" w:rsidRDefault="00C965C0" w:rsidP="00C965C0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965C0">
        <w:rPr>
          <w:rFonts w:ascii="Tahoma" w:hAnsi="Tahoma" w:cs="Tahoma"/>
          <w:b/>
          <w:bCs/>
          <w:rtl/>
          <w:lang w:val="en-US" w:bidi="fa-IR"/>
        </w:rPr>
        <w:t>۴</w:t>
      </w:r>
      <w:r w:rsidRPr="00C965C0">
        <w:rPr>
          <w:rFonts w:ascii="Tahoma" w:hAnsi="Tahoma" w:cs="Tahoma"/>
          <w:b/>
          <w:bCs/>
          <w:lang w:val="en-US"/>
        </w:rPr>
        <w:t xml:space="preserve">. </w:t>
      </w:r>
      <w:r w:rsidRPr="00C965C0">
        <w:rPr>
          <w:rFonts w:ascii="Tahoma" w:hAnsi="Tahoma" w:cs="Tahoma"/>
          <w:b/>
          <w:bCs/>
          <w:rtl/>
          <w:lang w:val="en-US"/>
        </w:rPr>
        <w:t>آگاهی به وضعیت: زندگی، خمیازه، رؤیاهای بی‌کارکرد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b/>
          <w:bCs/>
          <w:rtl/>
          <w:lang w:val="en-US"/>
        </w:rPr>
        <w:t>بر خمیازهٔ زیستن کمانه زدن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بر شگفتی زنده بودن گواه بودن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رؤیاها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مُسکن بی‌التیام آرزوهایند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lastRenderedPageBreak/>
        <w:t>این سطرها، از زیباترین تأملات شاعرانه دربارهٔ زیستن‌اند</w:t>
      </w:r>
      <w:r w:rsidRPr="00C965C0">
        <w:rPr>
          <w:rFonts w:ascii="Tahoma" w:hAnsi="Tahoma" w:cs="Tahoma"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خمیازه، استعاره‌ای از </w:t>
      </w:r>
      <w:r w:rsidRPr="00C965C0">
        <w:rPr>
          <w:rFonts w:ascii="Tahoma" w:hAnsi="Tahoma" w:cs="Tahoma"/>
          <w:b/>
          <w:bCs/>
          <w:rtl/>
          <w:lang w:val="en-US"/>
        </w:rPr>
        <w:t>زیستن بی‌حادثه</w:t>
      </w:r>
      <w:r w:rsidRPr="00C965C0">
        <w:rPr>
          <w:rFonts w:ascii="Tahoma" w:hAnsi="Tahoma" w:cs="Tahoma"/>
          <w:rtl/>
          <w:lang w:val="en-US"/>
        </w:rPr>
        <w:t xml:space="preserve"> است—و شاعر می‌خواهد بر آن کمانه بزند، یعنی </w:t>
      </w:r>
      <w:r w:rsidRPr="00C965C0">
        <w:rPr>
          <w:rFonts w:ascii="Tahoma" w:hAnsi="Tahoma" w:cs="Tahoma"/>
          <w:i/>
          <w:iCs/>
          <w:rtl/>
          <w:lang w:val="en-US"/>
        </w:rPr>
        <w:t>حرکتی برخلاف رخوت طبیعی زندگی</w:t>
      </w:r>
      <w:r w:rsidRPr="00C965C0">
        <w:rPr>
          <w:rFonts w:ascii="Tahoma" w:hAnsi="Tahoma" w:cs="Tahoma"/>
          <w:i/>
          <w:iCs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 xml:space="preserve">و «رؤیاها» نه به‌عنوان امید، بلکه به‌عنوان </w:t>
      </w:r>
      <w:r w:rsidRPr="00C965C0">
        <w:rPr>
          <w:rFonts w:ascii="Tahoma" w:hAnsi="Tahoma" w:cs="Tahoma"/>
          <w:i/>
          <w:iCs/>
          <w:rtl/>
          <w:lang w:val="en-US"/>
        </w:rPr>
        <w:t>داروی موقت برای آرزوهایی بی‌درمان</w:t>
      </w:r>
      <w:r w:rsidRPr="00C965C0">
        <w:rPr>
          <w:rFonts w:ascii="Tahoma" w:hAnsi="Tahoma" w:cs="Tahoma"/>
          <w:rtl/>
          <w:lang w:val="en-US"/>
        </w:rPr>
        <w:t xml:space="preserve"> معرفی می‌شوند</w:t>
      </w:r>
      <w:r w:rsidRPr="00C965C0">
        <w:rPr>
          <w:rFonts w:ascii="Tahoma" w:hAnsi="Tahoma" w:cs="Tahoma"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>بسیار عمیق، بسیار زمینی، و بسیار صادق</w:t>
      </w:r>
      <w:r w:rsidRPr="00C965C0">
        <w:rPr>
          <w:rFonts w:ascii="Tahoma" w:hAnsi="Tahoma" w:cs="Tahoma"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C965C0" w:rsidRPr="00C965C0" w:rsidRDefault="00C965C0" w:rsidP="00C965C0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965C0">
        <w:rPr>
          <w:rFonts w:ascii="Tahoma" w:hAnsi="Tahoma" w:cs="Tahoma"/>
          <w:b/>
          <w:bCs/>
          <w:rtl/>
          <w:lang w:val="en-US" w:bidi="fa-IR"/>
        </w:rPr>
        <w:t>۵</w:t>
      </w:r>
      <w:r w:rsidRPr="00C965C0">
        <w:rPr>
          <w:rFonts w:ascii="Tahoma" w:hAnsi="Tahoma" w:cs="Tahoma"/>
          <w:b/>
          <w:bCs/>
          <w:lang w:val="en-US"/>
        </w:rPr>
        <w:t xml:space="preserve">. </w:t>
      </w:r>
      <w:r w:rsidRPr="00C965C0">
        <w:rPr>
          <w:rFonts w:ascii="Tahoma" w:hAnsi="Tahoma" w:cs="Tahoma"/>
          <w:b/>
          <w:bCs/>
          <w:rtl/>
          <w:lang w:val="en-US"/>
        </w:rPr>
        <w:t>فراخوان به صدا: شعر به مثابه‌ی یگانه آواز بهشتی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b/>
          <w:bCs/>
          <w:rtl/>
          <w:lang w:val="en-US"/>
        </w:rPr>
        <w:t>ای چشمه‌سار واژه‌های خوش‌آهنگ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ای خوشهٔ آویخته از تاک تاریخ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که گوش را برای تو آفریده‌اند</w:t>
      </w:r>
      <w:r w:rsidRPr="00C965C0">
        <w:rPr>
          <w:rFonts w:ascii="Tahoma" w:hAnsi="Tahoma" w:cs="Tahoma"/>
          <w:b/>
          <w:bCs/>
          <w:lang w:val="en-US"/>
        </w:rPr>
        <w:t>...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>در این بند، شاعر با زبانی آیینی، تقریباً نیایشی، از صدا دعوت می‌کند تا برگردد</w:t>
      </w:r>
      <w:r w:rsidRPr="00C965C0">
        <w:rPr>
          <w:rFonts w:ascii="Tahoma" w:hAnsi="Tahoma" w:cs="Tahoma"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واژه‌ها، پیش از آن‌که گفته شوند، </w:t>
      </w:r>
      <w:r w:rsidRPr="00C965C0">
        <w:rPr>
          <w:rFonts w:ascii="Tahoma" w:hAnsi="Tahoma" w:cs="Tahoma"/>
          <w:b/>
          <w:bCs/>
          <w:rtl/>
          <w:lang w:val="en-US"/>
        </w:rPr>
        <w:t>مقدس‌اند</w:t>
      </w:r>
      <w:r w:rsidRPr="00C965C0">
        <w:rPr>
          <w:rFonts w:ascii="Tahoma" w:hAnsi="Tahoma" w:cs="Tahoma"/>
          <w:b/>
          <w:bCs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این بند از جنس نیایش با خودِ شعر است—نه فقط یک «تو»، بلکه </w:t>
      </w:r>
      <w:r w:rsidRPr="00C965C0">
        <w:rPr>
          <w:rFonts w:ascii="Tahoma" w:hAnsi="Tahoma" w:cs="Tahoma"/>
          <w:i/>
          <w:iCs/>
          <w:rtl/>
          <w:lang w:val="en-US"/>
        </w:rPr>
        <w:t>جوهره‌ای از صدا که اکنون خاموش است</w:t>
      </w:r>
      <w:r w:rsidRPr="00C965C0">
        <w:rPr>
          <w:rFonts w:ascii="Tahoma" w:hAnsi="Tahoma" w:cs="Tahoma"/>
          <w:i/>
          <w:iCs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C965C0" w:rsidRPr="00C965C0" w:rsidRDefault="00C965C0" w:rsidP="00C965C0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965C0">
        <w:rPr>
          <w:rFonts w:ascii="Tahoma" w:hAnsi="Tahoma" w:cs="Tahoma"/>
          <w:b/>
          <w:bCs/>
          <w:rtl/>
          <w:lang w:val="en-US" w:bidi="fa-IR"/>
        </w:rPr>
        <w:t>۶</w:t>
      </w:r>
      <w:r w:rsidRPr="00C965C0">
        <w:rPr>
          <w:rFonts w:ascii="Tahoma" w:hAnsi="Tahoma" w:cs="Tahoma"/>
          <w:b/>
          <w:bCs/>
          <w:lang w:val="en-US"/>
        </w:rPr>
        <w:t xml:space="preserve">. </w:t>
      </w:r>
      <w:r w:rsidRPr="00C965C0">
        <w:rPr>
          <w:rFonts w:ascii="Tahoma" w:hAnsi="Tahoma" w:cs="Tahoma"/>
          <w:b/>
          <w:bCs/>
          <w:rtl/>
          <w:lang w:val="en-US"/>
        </w:rPr>
        <w:t>پایان‌بندی: صدا هنوز در تو هست، پس چرا خاموشی؟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b/>
          <w:bCs/>
          <w:rtl/>
          <w:lang w:val="en-US"/>
        </w:rPr>
        <w:t>در آواز حزینت وسوسه‌ای است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که پنجره‌ها را می‌گشاید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و بر لب‌های دوخته</w:t>
      </w:r>
      <w:r w:rsidRPr="00C965C0">
        <w:rPr>
          <w:rFonts w:ascii="Tahoma" w:hAnsi="Tahoma" w:cs="Tahoma"/>
          <w:b/>
          <w:bCs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گل تبسم می‌شکوفاند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b/>
          <w:bCs/>
          <w:rtl/>
          <w:lang w:val="en-US"/>
        </w:rPr>
        <w:t>بگو، چرا ساکتی؟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>شما در این پایان، نشان می‌دهید که سکوت، نه به دلیل نداشتن، بلکه به دلیل نخواستن یا نتوانستن است</w:t>
      </w:r>
      <w:r w:rsidRPr="00C965C0">
        <w:rPr>
          <w:rFonts w:ascii="Tahoma" w:hAnsi="Tahoma" w:cs="Tahoma"/>
          <w:lang w:val="en-US"/>
        </w:rPr>
        <w:t>.</w:t>
      </w:r>
      <w:r w:rsidRPr="00C965C0">
        <w:rPr>
          <w:rFonts w:ascii="Tahoma" w:hAnsi="Tahoma" w:cs="Tahoma"/>
          <w:lang w:val="en-US"/>
        </w:rPr>
        <w:br/>
      </w:r>
      <w:proofErr w:type="gramStart"/>
      <w:r w:rsidRPr="00C965C0">
        <w:rPr>
          <w:rFonts w:ascii="Tahoma" w:hAnsi="Tahoma" w:cs="Tahoma"/>
          <w:lang w:val="en-US"/>
        </w:rPr>
        <w:t>«</w:t>
      </w:r>
      <w:r w:rsidRPr="00C965C0">
        <w:rPr>
          <w:rFonts w:ascii="Tahoma" w:hAnsi="Tahoma" w:cs="Tahoma"/>
          <w:rtl/>
          <w:lang w:val="en-US"/>
        </w:rPr>
        <w:t xml:space="preserve">تو» قدرت گشودن لب‌ها، شکوفاندن تبسم، و روشن‌کردن پنجره‌ها را داری—اما </w:t>
      </w:r>
      <w:r w:rsidRPr="00C965C0">
        <w:rPr>
          <w:rFonts w:ascii="Tahoma" w:hAnsi="Tahoma" w:cs="Tahoma"/>
          <w:b/>
          <w:bCs/>
          <w:rtl/>
          <w:lang w:val="en-US"/>
        </w:rPr>
        <w:t>نمی‌گویی</w:t>
      </w:r>
      <w:r w:rsidRPr="00C965C0">
        <w:rPr>
          <w:rFonts w:ascii="Tahoma" w:hAnsi="Tahoma" w:cs="Tahoma"/>
          <w:b/>
          <w:bCs/>
          <w:lang w:val="en-US"/>
        </w:rPr>
        <w:t>.</w:t>
      </w:r>
      <w:proofErr w:type="gramEnd"/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>و این، همان نقطهٔ اوج شعر است</w:t>
      </w:r>
      <w:r w:rsidRPr="00C965C0">
        <w:rPr>
          <w:rFonts w:ascii="Tahoma" w:hAnsi="Tahoma" w:cs="Tahoma"/>
          <w:lang w:val="en-US"/>
        </w:rPr>
        <w:t xml:space="preserve">: </w:t>
      </w:r>
      <w:r w:rsidRPr="00C965C0">
        <w:rPr>
          <w:rFonts w:ascii="Tahoma" w:hAnsi="Tahoma" w:cs="Tahoma"/>
          <w:b/>
          <w:bCs/>
          <w:rtl/>
          <w:lang w:val="en-US"/>
        </w:rPr>
        <w:t>دعوتی به شعر، وقتی شعر خاموش مانده است</w:t>
      </w:r>
      <w:r w:rsidRPr="00C965C0">
        <w:rPr>
          <w:rFonts w:ascii="Tahoma" w:hAnsi="Tahoma" w:cs="Tahoma"/>
          <w:b/>
          <w:bCs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lang w:val="en-US"/>
        </w:rPr>
        <w:pict>
          <v:rect id="_x0000_i1031" style="width:0;height:1.5pt" o:hralign="center" o:hrstd="t" o:hr="t" fillcolor="#a0a0a0" stroked="f"/>
        </w:pict>
      </w:r>
    </w:p>
    <w:p w:rsidR="00C965C0" w:rsidRPr="00C965C0" w:rsidRDefault="00C965C0" w:rsidP="00C965C0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965C0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>این شعر، هم در ساختار، هم در موسیقی، و هم در محتوای درونی، شعری از سکوت و گفت‌وگوست؛</w:t>
      </w:r>
      <w:r w:rsidRPr="00C965C0">
        <w:rPr>
          <w:rFonts w:ascii="Tahoma" w:hAnsi="Tahoma" w:cs="Tahoma"/>
          <w:lang w:val="en-US"/>
        </w:rPr>
        <w:br/>
      </w:r>
      <w:r w:rsidRPr="00C965C0">
        <w:rPr>
          <w:rFonts w:ascii="Tahoma" w:hAnsi="Tahoma" w:cs="Tahoma"/>
          <w:rtl/>
          <w:lang w:val="en-US"/>
        </w:rPr>
        <w:t xml:space="preserve">نه شکایت دارد، نه التماس، بلکه </w:t>
      </w:r>
      <w:r w:rsidRPr="00C965C0">
        <w:rPr>
          <w:rFonts w:ascii="Tahoma" w:hAnsi="Tahoma" w:cs="Tahoma"/>
          <w:i/>
          <w:iCs/>
          <w:rtl/>
          <w:lang w:val="en-US"/>
        </w:rPr>
        <w:t>فراخوان است—و در عین حال، تأمل بر چرایی خاموشی</w:t>
      </w:r>
      <w:r w:rsidRPr="00C965C0">
        <w:rPr>
          <w:rFonts w:ascii="Tahoma" w:hAnsi="Tahoma" w:cs="Tahoma"/>
          <w:i/>
          <w:iCs/>
          <w:lang w:val="en-US"/>
        </w:rPr>
        <w:t>.</w:t>
      </w:r>
    </w:p>
    <w:p w:rsidR="00C965C0" w:rsidRPr="00C965C0" w:rsidRDefault="00C965C0" w:rsidP="00C965C0">
      <w:pPr>
        <w:bidi/>
        <w:spacing w:after="0" w:line="360" w:lineRule="auto"/>
        <w:rPr>
          <w:rFonts w:ascii="Tahoma" w:hAnsi="Tahoma" w:cs="Tahoma"/>
          <w:lang w:val="en-US"/>
        </w:rPr>
      </w:pPr>
      <w:r w:rsidRPr="00C965C0">
        <w:rPr>
          <w:rFonts w:ascii="Tahoma" w:hAnsi="Tahoma" w:cs="Tahoma"/>
          <w:rtl/>
          <w:lang w:val="en-US"/>
        </w:rPr>
        <w:t xml:space="preserve">از نظر سبک، شعر یادآور </w:t>
      </w:r>
      <w:r w:rsidRPr="00C965C0">
        <w:rPr>
          <w:rFonts w:ascii="Tahoma" w:hAnsi="Tahoma" w:cs="Tahoma"/>
          <w:i/>
          <w:iCs/>
          <w:rtl/>
          <w:lang w:val="en-US"/>
        </w:rPr>
        <w:t>نیایش‌های زمینی و مدرن</w:t>
      </w:r>
      <w:r w:rsidRPr="00C965C0">
        <w:rPr>
          <w:rFonts w:ascii="Tahoma" w:hAnsi="Tahoma" w:cs="Tahoma"/>
          <w:rtl/>
          <w:lang w:val="en-US"/>
        </w:rPr>
        <w:t xml:space="preserve"> است؛ نوعی گفت‌وگو با حقیقتِ غایب</w:t>
      </w:r>
      <w:r w:rsidRPr="00C965C0">
        <w:rPr>
          <w:rFonts w:ascii="Tahoma" w:hAnsi="Tahoma" w:cs="Tahoma"/>
          <w:lang w:val="en-US"/>
        </w:rPr>
        <w:t>.</w:t>
      </w:r>
    </w:p>
    <w:bookmarkEnd w:id="0"/>
    <w:p w:rsidR="00C7651E" w:rsidRPr="00C7651E" w:rsidRDefault="00C7651E" w:rsidP="00C7651E">
      <w:pPr>
        <w:bidi/>
        <w:ind w:firstLine="720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C7651E" w:rsidRPr="00C7651E" w:rsidSect="00C7651E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E11" w:rsidRDefault="00C37E11">
      <w:pPr>
        <w:spacing w:after="0" w:line="240" w:lineRule="auto"/>
      </w:pPr>
      <w:r>
        <w:separator/>
      </w:r>
    </w:p>
  </w:endnote>
  <w:endnote w:type="continuationSeparator" w:id="0">
    <w:p w:rsidR="00C37E11" w:rsidRDefault="00C37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5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E11" w:rsidRDefault="00C37E11">
      <w:pPr>
        <w:spacing w:after="0" w:line="240" w:lineRule="auto"/>
      </w:pPr>
      <w:r>
        <w:separator/>
      </w:r>
    </w:p>
  </w:footnote>
  <w:footnote w:type="continuationSeparator" w:id="0">
    <w:p w:rsidR="00C37E11" w:rsidRDefault="00C37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51E" w:rsidRPr="00C7651E" w:rsidRDefault="00C7651E">
    <w:pPr>
      <w:pStyle w:val="Header"/>
      <w:rPr>
        <w:lang w:val="en-US"/>
      </w:rPr>
    </w:pPr>
    <w:r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59EF6C27"/>
    <w:multiLevelType w:val="multilevel"/>
    <w:tmpl w:val="D592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4123A"/>
    <w:rsid w:val="00096412"/>
    <w:rsid w:val="00097C28"/>
    <w:rsid w:val="000C4A70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E59FF"/>
    <w:rsid w:val="00BE620D"/>
    <w:rsid w:val="00C14A8F"/>
    <w:rsid w:val="00C37E11"/>
    <w:rsid w:val="00C40207"/>
    <w:rsid w:val="00C41047"/>
    <w:rsid w:val="00C60987"/>
    <w:rsid w:val="00C61DCB"/>
    <w:rsid w:val="00C7651E"/>
    <w:rsid w:val="00C9226D"/>
    <w:rsid w:val="00C93252"/>
    <w:rsid w:val="00C948D3"/>
    <w:rsid w:val="00C94F8D"/>
    <w:rsid w:val="00C965C0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C7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51E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C965C0"/>
    <w:rPr>
      <w:b/>
      <w:bCs/>
    </w:rPr>
  </w:style>
  <w:style w:type="character" w:styleId="Emphasis">
    <w:name w:val="Emphasis"/>
    <w:basedOn w:val="DefaultParagraphFont"/>
    <w:uiPriority w:val="20"/>
    <w:qFormat/>
    <w:rsid w:val="00C965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C7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51E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C965C0"/>
    <w:rPr>
      <w:b/>
      <w:bCs/>
    </w:rPr>
  </w:style>
  <w:style w:type="character" w:styleId="Emphasis">
    <w:name w:val="Emphasis"/>
    <w:basedOn w:val="DefaultParagraphFont"/>
    <w:uiPriority w:val="20"/>
    <w:qFormat/>
    <w:rsid w:val="00C96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6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4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26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0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2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1D531-D383-41CD-BA57-9086BF5F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2025-03-16T15:37:00Z</dcterms:created>
  <dcterms:modified xsi:type="dcterms:W3CDTF">2025-06-07T22:18:00Z</dcterms:modified>
</cp:coreProperties>
</file>