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میان جیوه</w:t>
      </w:r>
    </w:p>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هیکل مردی</w:t>
      </w:r>
    </w:p>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که از فراز پله تو را می پاید</w:t>
      </w:r>
    </w:p>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و تو شکفته در میان لباسی از گل</w:t>
      </w:r>
    </w:p>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سرود فاتحه می خوانی</w:t>
      </w:r>
    </w:p>
    <w:p w:rsidR="00D73B69" w:rsidRDefault="00D73B69" w:rsidP="002B3A16">
      <w:pPr>
        <w:bidi/>
        <w:spacing w:after="0" w:line="360" w:lineRule="auto"/>
        <w:ind w:firstLine="720"/>
        <w:rPr>
          <w:rFonts w:ascii="Tahoma" w:hAnsi="Tahoma" w:cs="Tahoma"/>
          <w:sz w:val="20"/>
          <w:szCs w:val="20"/>
          <w:rtl/>
          <w:lang w:val="en-US" w:bidi="fa-IR"/>
        </w:rPr>
      </w:pPr>
    </w:p>
    <w:p w:rsidR="002B3A16"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سکوت</w:t>
      </w:r>
      <w:r w:rsidR="00D73B69">
        <w:rPr>
          <w:rFonts w:ascii="Tahoma" w:hAnsi="Tahoma" w:cs="Tahoma" w:hint="cs"/>
          <w:sz w:val="20"/>
          <w:szCs w:val="20"/>
          <w:rtl/>
          <w:lang w:val="en-US" w:bidi="fa-IR"/>
        </w:rPr>
        <w:t xml:space="preserve">، </w:t>
      </w:r>
      <w:r>
        <w:rPr>
          <w:rFonts w:ascii="Tahoma" w:hAnsi="Tahoma" w:cs="Tahoma" w:hint="cs"/>
          <w:sz w:val="20"/>
          <w:szCs w:val="20"/>
          <w:rtl/>
          <w:lang w:val="en-US" w:bidi="fa-IR"/>
        </w:rPr>
        <w:t>آینه در دست</w:t>
      </w:r>
    </w:p>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بدون چشم، بدون دهان</w:t>
      </w:r>
    </w:p>
    <w:p w:rsidR="002B3A16"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به چهرهء سیاه خود </w:t>
      </w:r>
      <w:r w:rsidR="00D73B69">
        <w:rPr>
          <w:rFonts w:ascii="Tahoma" w:hAnsi="Tahoma" w:cs="Tahoma" w:hint="cs"/>
          <w:sz w:val="20"/>
          <w:szCs w:val="20"/>
          <w:rtl/>
          <w:lang w:val="en-US" w:bidi="fa-IR"/>
        </w:rPr>
        <w:t>خیره ست</w:t>
      </w:r>
    </w:p>
    <w:p w:rsidR="00D73B69" w:rsidRDefault="00D73B69" w:rsidP="003418BD">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و در تلالوی </w:t>
      </w:r>
      <w:r w:rsidR="003418BD">
        <w:rPr>
          <w:rFonts w:ascii="Tahoma" w:hAnsi="Tahoma" w:cs="Tahoma" w:hint="cs"/>
          <w:sz w:val="20"/>
          <w:szCs w:val="20"/>
          <w:rtl/>
          <w:lang w:val="en-US" w:bidi="fa-IR"/>
        </w:rPr>
        <w:t>صدها ستارهء</w:t>
      </w:r>
      <w:r>
        <w:rPr>
          <w:rFonts w:ascii="Tahoma" w:hAnsi="Tahoma" w:cs="Tahoma" w:hint="cs"/>
          <w:sz w:val="20"/>
          <w:szCs w:val="20"/>
          <w:rtl/>
          <w:lang w:val="en-US" w:bidi="fa-IR"/>
        </w:rPr>
        <w:t xml:space="preserve"> تاریکی</w:t>
      </w:r>
    </w:p>
    <w:p w:rsidR="002B3A16"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به این ملاحظه می خندد</w:t>
      </w:r>
    </w:p>
    <w:p w:rsidR="002B3A16" w:rsidRDefault="002B3A16" w:rsidP="00FB3FAB">
      <w:pPr>
        <w:bidi/>
        <w:spacing w:after="0" w:line="360" w:lineRule="auto"/>
        <w:ind w:firstLine="720"/>
        <w:rPr>
          <w:rFonts w:ascii="Tahoma" w:hAnsi="Tahoma" w:cs="Tahoma"/>
          <w:sz w:val="20"/>
          <w:szCs w:val="20"/>
          <w:rtl/>
          <w:lang w:val="en-US" w:bidi="fa-IR"/>
        </w:rPr>
      </w:pPr>
    </w:p>
    <w:p w:rsidR="00B657FA"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بیا و </w:t>
      </w:r>
      <w:r w:rsidR="006C40D6">
        <w:rPr>
          <w:rFonts w:ascii="Tahoma" w:hAnsi="Tahoma" w:cs="Tahoma" w:hint="cs"/>
          <w:sz w:val="20"/>
          <w:szCs w:val="20"/>
          <w:rtl/>
          <w:lang w:val="en-US" w:bidi="fa-IR"/>
        </w:rPr>
        <w:t>باور کن</w:t>
      </w:r>
    </w:p>
    <w:p w:rsidR="00D73B69" w:rsidRDefault="00D73B69" w:rsidP="006C40D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که </w:t>
      </w:r>
      <w:r w:rsidR="006C40D6">
        <w:rPr>
          <w:rFonts w:ascii="Tahoma" w:hAnsi="Tahoma" w:cs="Tahoma" w:hint="cs"/>
          <w:sz w:val="20"/>
          <w:szCs w:val="20"/>
          <w:rtl/>
          <w:lang w:val="en-US" w:bidi="fa-IR"/>
        </w:rPr>
        <w:t>این سکوت</w:t>
      </w:r>
      <w:r>
        <w:rPr>
          <w:rFonts w:ascii="Tahoma" w:hAnsi="Tahoma" w:cs="Tahoma" w:hint="cs"/>
          <w:sz w:val="20"/>
          <w:szCs w:val="20"/>
          <w:rtl/>
          <w:lang w:val="en-US" w:bidi="fa-IR"/>
        </w:rPr>
        <w:t xml:space="preserve"> ناگهانهء</w:t>
      </w:r>
      <w:r w:rsidR="006C40D6">
        <w:rPr>
          <w:rFonts w:ascii="Tahoma" w:hAnsi="Tahoma" w:cs="Tahoma" w:hint="cs"/>
          <w:sz w:val="20"/>
          <w:szCs w:val="20"/>
          <w:rtl/>
          <w:lang w:val="en-US" w:bidi="fa-IR"/>
        </w:rPr>
        <w:t xml:space="preserve"> </w:t>
      </w:r>
      <w:r>
        <w:rPr>
          <w:rFonts w:ascii="Tahoma" w:hAnsi="Tahoma" w:cs="Tahoma" w:hint="cs"/>
          <w:sz w:val="20"/>
          <w:szCs w:val="20"/>
          <w:rtl/>
          <w:lang w:val="en-US" w:bidi="fa-IR"/>
        </w:rPr>
        <w:t>نرگش شکل</w:t>
      </w:r>
    </w:p>
    <w:p w:rsidR="006C40D6" w:rsidRDefault="006C40D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شکستنی </w:t>
      </w:r>
      <w:r w:rsidR="00D73B69">
        <w:rPr>
          <w:rFonts w:ascii="Tahoma" w:hAnsi="Tahoma" w:cs="Tahoma" w:hint="cs"/>
          <w:sz w:val="20"/>
          <w:szCs w:val="20"/>
          <w:rtl/>
          <w:lang w:val="en-US" w:bidi="fa-IR"/>
        </w:rPr>
        <w:t>نمی تواند باشد</w:t>
      </w:r>
    </w:p>
    <w:p w:rsidR="006C40D6" w:rsidRDefault="002B3A16" w:rsidP="003418BD">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نه با ک</w:t>
      </w:r>
      <w:r w:rsidR="006C40D6">
        <w:rPr>
          <w:rFonts w:ascii="Tahoma" w:hAnsi="Tahoma" w:cs="Tahoma" w:hint="cs"/>
          <w:sz w:val="20"/>
          <w:szCs w:val="20"/>
          <w:rtl/>
          <w:lang w:val="en-US" w:bidi="fa-IR"/>
        </w:rPr>
        <w:t>لوخ</w:t>
      </w:r>
      <w:r w:rsidR="00D73B69">
        <w:rPr>
          <w:rFonts w:ascii="Tahoma" w:hAnsi="Tahoma" w:cs="Tahoma" w:hint="cs"/>
          <w:sz w:val="20"/>
          <w:szCs w:val="20"/>
          <w:rtl/>
          <w:lang w:val="en-US" w:bidi="fa-IR"/>
        </w:rPr>
        <w:t>-</w:t>
      </w:r>
      <w:r w:rsidR="006C40D6">
        <w:rPr>
          <w:rFonts w:ascii="Tahoma" w:hAnsi="Tahoma" w:cs="Tahoma" w:hint="cs"/>
          <w:sz w:val="20"/>
          <w:szCs w:val="20"/>
          <w:rtl/>
          <w:lang w:val="en-US" w:bidi="fa-IR"/>
        </w:rPr>
        <w:t xml:space="preserve">پارهء </w:t>
      </w:r>
      <w:r w:rsidR="003418BD">
        <w:rPr>
          <w:rFonts w:ascii="Tahoma" w:hAnsi="Tahoma" w:cs="Tahoma" w:hint="cs"/>
          <w:sz w:val="20"/>
          <w:szCs w:val="20"/>
          <w:rtl/>
          <w:lang w:val="en-US" w:bidi="fa-IR"/>
        </w:rPr>
        <w:t>رؤیا</w:t>
      </w:r>
      <w:r>
        <w:rPr>
          <w:rFonts w:ascii="Tahoma" w:hAnsi="Tahoma" w:cs="Tahoma" w:hint="cs"/>
          <w:sz w:val="20"/>
          <w:szCs w:val="20"/>
          <w:rtl/>
          <w:lang w:val="en-US" w:bidi="fa-IR"/>
        </w:rPr>
        <w:t xml:space="preserve"> </w:t>
      </w:r>
    </w:p>
    <w:p w:rsidR="006C40D6" w:rsidRDefault="006C40D6" w:rsidP="003418BD">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نه با </w:t>
      </w:r>
      <w:r w:rsidR="002B3A16">
        <w:rPr>
          <w:rFonts w:ascii="Tahoma" w:hAnsi="Tahoma" w:cs="Tahoma" w:hint="cs"/>
          <w:sz w:val="20"/>
          <w:szCs w:val="20"/>
          <w:rtl/>
          <w:lang w:val="en-US" w:bidi="fa-IR"/>
        </w:rPr>
        <w:t>ستایش احکام</w:t>
      </w:r>
      <w:r w:rsidR="003418BD">
        <w:rPr>
          <w:rFonts w:ascii="Tahoma" w:hAnsi="Tahoma" w:cs="Tahoma" w:hint="cs"/>
          <w:sz w:val="20"/>
          <w:szCs w:val="20"/>
          <w:rtl/>
          <w:lang w:val="en-US" w:bidi="fa-IR"/>
        </w:rPr>
        <w:t>.</w:t>
      </w:r>
    </w:p>
    <w:p w:rsidR="002B3A16" w:rsidRDefault="002B3A16" w:rsidP="006C40D6">
      <w:pPr>
        <w:bidi/>
        <w:spacing w:after="0" w:line="360" w:lineRule="auto"/>
        <w:ind w:firstLine="720"/>
        <w:rPr>
          <w:rFonts w:ascii="Tahoma" w:hAnsi="Tahoma" w:cs="Tahoma"/>
          <w:sz w:val="20"/>
          <w:szCs w:val="20"/>
          <w:rtl/>
          <w:lang w:val="en-US" w:bidi="fa-IR"/>
        </w:rPr>
      </w:pPr>
    </w:p>
    <w:p w:rsidR="00D73B69" w:rsidRDefault="00D73B69" w:rsidP="002B3A1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و در سکوت مستولی</w:t>
      </w:r>
    </w:p>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سکوت می پرسد</w:t>
      </w:r>
    </w:p>
    <w:p w:rsidR="002B3A16"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چگونه باید</w:t>
      </w:r>
    </w:p>
    <w:p w:rsidR="006C40D6" w:rsidRDefault="00D73B69" w:rsidP="002B3A1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لب </w:t>
      </w:r>
      <w:r w:rsidR="006C40D6">
        <w:rPr>
          <w:rFonts w:ascii="Tahoma" w:hAnsi="Tahoma" w:cs="Tahoma" w:hint="cs"/>
          <w:sz w:val="20"/>
          <w:szCs w:val="20"/>
          <w:rtl/>
          <w:lang w:val="en-US" w:bidi="fa-IR"/>
        </w:rPr>
        <w:t>بسته</w:t>
      </w:r>
      <w:r>
        <w:rPr>
          <w:rFonts w:ascii="Tahoma" w:hAnsi="Tahoma" w:cs="Tahoma" w:hint="cs"/>
          <w:sz w:val="20"/>
          <w:szCs w:val="20"/>
          <w:rtl/>
          <w:lang w:val="en-US" w:bidi="fa-IR"/>
        </w:rPr>
        <w:t xml:space="preserve"> باز</w:t>
      </w:r>
      <w:r w:rsidR="006C40D6">
        <w:rPr>
          <w:rFonts w:ascii="Tahoma" w:hAnsi="Tahoma" w:cs="Tahoma" w:hint="cs"/>
          <w:sz w:val="20"/>
          <w:szCs w:val="20"/>
          <w:rtl/>
          <w:lang w:val="en-US" w:bidi="fa-IR"/>
        </w:rPr>
        <w:t xml:space="preserve"> </w:t>
      </w:r>
      <w:r w:rsidR="002B3A16">
        <w:rPr>
          <w:rFonts w:ascii="Tahoma" w:hAnsi="Tahoma" w:cs="Tahoma" w:hint="cs"/>
          <w:sz w:val="20"/>
          <w:szCs w:val="20"/>
          <w:rtl/>
          <w:lang w:val="en-US" w:bidi="fa-IR"/>
        </w:rPr>
        <w:t>به تکرار خواب</w:t>
      </w:r>
      <w:r>
        <w:rPr>
          <w:rFonts w:ascii="Tahoma" w:hAnsi="Tahoma" w:cs="Tahoma" w:hint="cs"/>
          <w:sz w:val="20"/>
          <w:szCs w:val="20"/>
          <w:rtl/>
          <w:lang w:val="en-US" w:bidi="fa-IR"/>
        </w:rPr>
        <w:t xml:space="preserve"> ها</w:t>
      </w:r>
      <w:r w:rsidR="002B3A16">
        <w:rPr>
          <w:rFonts w:ascii="Tahoma" w:hAnsi="Tahoma" w:cs="Tahoma" w:hint="cs"/>
          <w:sz w:val="20"/>
          <w:szCs w:val="20"/>
          <w:rtl/>
          <w:lang w:val="en-US" w:bidi="fa-IR"/>
        </w:rPr>
        <w:t xml:space="preserve"> رسید</w:t>
      </w:r>
    </w:p>
    <w:p w:rsidR="006C40D6" w:rsidRDefault="006C40D6" w:rsidP="006C40D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و از معابر طاقی دار</w:t>
      </w:r>
    </w:p>
    <w:p w:rsidR="006C40D6" w:rsidRDefault="002B3A16" w:rsidP="006C40D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در </w:t>
      </w:r>
      <w:r w:rsidR="006C40D6">
        <w:rPr>
          <w:rFonts w:ascii="Tahoma" w:hAnsi="Tahoma" w:cs="Tahoma" w:hint="cs"/>
          <w:sz w:val="20"/>
          <w:szCs w:val="20"/>
          <w:rtl/>
          <w:lang w:val="en-US" w:bidi="fa-IR"/>
        </w:rPr>
        <w:t>عصر</w:t>
      </w:r>
      <w:r w:rsidR="00D73B69">
        <w:rPr>
          <w:rFonts w:ascii="Tahoma" w:hAnsi="Tahoma" w:cs="Tahoma" w:hint="cs"/>
          <w:sz w:val="20"/>
          <w:szCs w:val="20"/>
          <w:rtl/>
          <w:lang w:val="en-US" w:bidi="fa-IR"/>
        </w:rPr>
        <w:t>های</w:t>
      </w:r>
      <w:r w:rsidR="006C40D6">
        <w:rPr>
          <w:rFonts w:ascii="Tahoma" w:hAnsi="Tahoma" w:cs="Tahoma" w:hint="cs"/>
          <w:sz w:val="20"/>
          <w:szCs w:val="20"/>
          <w:rtl/>
          <w:lang w:val="en-US" w:bidi="fa-IR"/>
        </w:rPr>
        <w:t xml:space="preserve"> تلخ</w:t>
      </w:r>
      <w:r w:rsidR="00D73B69">
        <w:rPr>
          <w:rFonts w:ascii="Tahoma" w:hAnsi="Tahoma" w:cs="Tahoma" w:hint="cs"/>
          <w:sz w:val="20"/>
          <w:szCs w:val="20"/>
          <w:rtl/>
          <w:lang w:val="en-US" w:bidi="fa-IR"/>
        </w:rPr>
        <w:t>ِ</w:t>
      </w:r>
      <w:r w:rsidR="006C40D6">
        <w:rPr>
          <w:rFonts w:ascii="Tahoma" w:hAnsi="Tahoma" w:cs="Tahoma" w:hint="cs"/>
          <w:sz w:val="20"/>
          <w:szCs w:val="20"/>
          <w:rtl/>
          <w:lang w:val="en-US" w:bidi="fa-IR"/>
        </w:rPr>
        <w:t xml:space="preserve"> خمارآلود</w:t>
      </w:r>
    </w:p>
    <w:p w:rsidR="00D73B69" w:rsidRDefault="006C40D6" w:rsidP="006C40D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به سوی شام</w:t>
      </w:r>
      <w:r w:rsidR="00D73B69">
        <w:rPr>
          <w:rFonts w:ascii="Tahoma" w:hAnsi="Tahoma" w:cs="Tahoma" w:hint="cs"/>
          <w:sz w:val="20"/>
          <w:szCs w:val="20"/>
          <w:rtl/>
          <w:lang w:val="en-US" w:bidi="fa-IR"/>
        </w:rPr>
        <w:t>ی</w:t>
      </w:r>
    </w:p>
    <w:p w:rsidR="006C40D6" w:rsidRDefault="006C40D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که مثل شام آخر عیسا است</w:t>
      </w:r>
    </w:p>
    <w:p w:rsidR="006C40D6" w:rsidRDefault="006C40D6" w:rsidP="006C40D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به سوی کشتن هر گفتگوی ناممکن</w:t>
      </w:r>
    </w:p>
    <w:p w:rsidR="006C40D6" w:rsidRDefault="006C40D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به </w:t>
      </w:r>
      <w:r w:rsidR="002B3A16">
        <w:rPr>
          <w:rFonts w:ascii="Tahoma" w:hAnsi="Tahoma" w:cs="Tahoma" w:hint="cs"/>
          <w:sz w:val="20"/>
          <w:szCs w:val="20"/>
          <w:rtl/>
          <w:lang w:val="en-US" w:bidi="fa-IR"/>
        </w:rPr>
        <w:t>سوی خوابی در درشتناک ش</w:t>
      </w:r>
      <w:r>
        <w:rPr>
          <w:rFonts w:ascii="Tahoma" w:hAnsi="Tahoma" w:cs="Tahoma" w:hint="cs"/>
          <w:sz w:val="20"/>
          <w:szCs w:val="20"/>
          <w:rtl/>
          <w:lang w:val="en-US" w:bidi="fa-IR"/>
        </w:rPr>
        <w:t xml:space="preserve">بی </w:t>
      </w:r>
      <w:r w:rsidR="00D73B69">
        <w:rPr>
          <w:rFonts w:ascii="Tahoma" w:hAnsi="Tahoma" w:cs="Tahoma" w:hint="cs"/>
          <w:sz w:val="20"/>
          <w:szCs w:val="20"/>
          <w:rtl/>
          <w:lang w:val="en-US" w:bidi="fa-IR"/>
        </w:rPr>
        <w:t>لخته</w:t>
      </w:r>
    </w:p>
    <w:p w:rsidR="00D73B69"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به پای خویش سفر کرد</w:t>
      </w:r>
    </w:p>
    <w:p w:rsidR="002B3A16" w:rsidRDefault="002B3A16" w:rsidP="00D73B69">
      <w:pPr>
        <w:bidi/>
        <w:spacing w:after="0" w:line="360" w:lineRule="auto"/>
        <w:rPr>
          <w:rFonts w:ascii="Tahoma" w:hAnsi="Tahoma" w:cs="Tahoma"/>
          <w:sz w:val="20"/>
          <w:szCs w:val="20"/>
          <w:rtl/>
          <w:lang w:val="en-US" w:bidi="fa-IR"/>
        </w:rPr>
      </w:pPr>
    </w:p>
    <w:p w:rsidR="00D73B69"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هنوز هستی</w:t>
      </w:r>
    </w:p>
    <w:p w:rsidR="002B3A16" w:rsidRDefault="00D73B69"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به</w:t>
      </w:r>
      <w:r w:rsidR="002B3A16">
        <w:rPr>
          <w:rFonts w:ascii="Tahoma" w:hAnsi="Tahoma" w:cs="Tahoma" w:hint="cs"/>
          <w:sz w:val="20"/>
          <w:szCs w:val="20"/>
          <w:rtl/>
          <w:lang w:val="en-US" w:bidi="fa-IR"/>
        </w:rPr>
        <w:t xml:space="preserve"> پشت پلک های مُعب</w:t>
      </w:r>
      <w:r w:rsidR="003418BD">
        <w:rPr>
          <w:rFonts w:ascii="Tahoma" w:hAnsi="Tahoma" w:cs="Tahoma" w:hint="cs"/>
          <w:sz w:val="20"/>
          <w:szCs w:val="20"/>
          <w:rtl/>
          <w:lang w:val="en-US" w:bidi="fa-IR"/>
        </w:rPr>
        <w:t>ِ</w:t>
      </w:r>
      <w:r w:rsidR="002B3A16">
        <w:rPr>
          <w:rFonts w:ascii="Tahoma" w:hAnsi="Tahoma" w:cs="Tahoma" w:hint="cs"/>
          <w:sz w:val="20"/>
          <w:szCs w:val="20"/>
          <w:rtl/>
          <w:lang w:val="en-US" w:bidi="fa-IR"/>
        </w:rPr>
        <w:t>ر</w:t>
      </w:r>
    </w:p>
    <w:p w:rsidR="002B3A16"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به آسمان بی ستاره شباهت دار</w:t>
      </w:r>
      <w:r w:rsidR="00D73B69">
        <w:rPr>
          <w:rFonts w:ascii="Tahoma" w:hAnsi="Tahoma" w:cs="Tahoma" w:hint="cs"/>
          <w:sz w:val="20"/>
          <w:szCs w:val="20"/>
          <w:rtl/>
          <w:lang w:val="en-US" w:bidi="fa-IR"/>
        </w:rPr>
        <w:t>ی</w:t>
      </w:r>
    </w:p>
    <w:p w:rsidR="00D73B69" w:rsidRDefault="002B3A16" w:rsidP="002B3A1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و گفتگو</w:t>
      </w:r>
      <w:r w:rsidR="00D73B69">
        <w:rPr>
          <w:rFonts w:ascii="Tahoma" w:hAnsi="Tahoma" w:cs="Tahoma" w:hint="cs"/>
          <w:sz w:val="20"/>
          <w:szCs w:val="20"/>
          <w:rtl/>
          <w:lang w:val="en-US" w:bidi="fa-IR"/>
        </w:rPr>
        <w:t>هامان</w:t>
      </w:r>
    </w:p>
    <w:p w:rsidR="002B3A16"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 تقابل</w:t>
      </w:r>
      <w:r w:rsidR="003418BD">
        <w:rPr>
          <w:rFonts w:ascii="Tahoma" w:hAnsi="Tahoma" w:cs="Tahoma" w:hint="cs"/>
          <w:sz w:val="20"/>
          <w:szCs w:val="20"/>
          <w:rtl/>
          <w:lang w:val="en-US" w:bidi="fa-IR"/>
        </w:rPr>
        <w:t xml:space="preserve"> گسستهء</w:t>
      </w:r>
      <w:r>
        <w:rPr>
          <w:rFonts w:ascii="Tahoma" w:hAnsi="Tahoma" w:cs="Tahoma" w:hint="cs"/>
          <w:sz w:val="20"/>
          <w:szCs w:val="20"/>
          <w:rtl/>
          <w:lang w:val="en-US" w:bidi="fa-IR"/>
        </w:rPr>
        <w:t xml:space="preserve"> هر واژه را </w:t>
      </w:r>
    </w:p>
    <w:p w:rsidR="002B3A16" w:rsidRDefault="002B3A16" w:rsidP="00D73B6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به گ</w:t>
      </w:r>
      <w:r w:rsidR="00D73B69">
        <w:rPr>
          <w:rFonts w:ascii="Tahoma" w:hAnsi="Tahoma" w:cs="Tahoma" w:hint="cs"/>
          <w:sz w:val="20"/>
          <w:szCs w:val="20"/>
          <w:rtl/>
          <w:lang w:val="en-US" w:bidi="fa-IR"/>
        </w:rPr>
        <w:t>ِ</w:t>
      </w:r>
      <w:r>
        <w:rPr>
          <w:rFonts w:ascii="Tahoma" w:hAnsi="Tahoma" w:cs="Tahoma" w:hint="cs"/>
          <w:sz w:val="20"/>
          <w:szCs w:val="20"/>
          <w:rtl/>
          <w:lang w:val="en-US" w:bidi="fa-IR"/>
        </w:rPr>
        <w:t xml:space="preserve">رد هم </w:t>
      </w:r>
      <w:r w:rsidR="00D73B69">
        <w:rPr>
          <w:rFonts w:ascii="Tahoma" w:hAnsi="Tahoma" w:cs="Tahoma" w:hint="cs"/>
          <w:sz w:val="20"/>
          <w:szCs w:val="20"/>
          <w:rtl/>
          <w:lang w:val="en-US" w:bidi="fa-IR"/>
        </w:rPr>
        <w:t>نشستن</w:t>
      </w:r>
      <w:r>
        <w:rPr>
          <w:rFonts w:ascii="Tahoma" w:hAnsi="Tahoma" w:cs="Tahoma" w:hint="cs"/>
          <w:sz w:val="20"/>
          <w:szCs w:val="20"/>
          <w:rtl/>
          <w:lang w:val="en-US" w:bidi="fa-IR"/>
        </w:rPr>
        <w:t xml:space="preserve"> شن های بخشیده است.</w:t>
      </w:r>
    </w:p>
    <w:p w:rsidR="002B3A16" w:rsidRDefault="002B3A16" w:rsidP="00D73B69">
      <w:pPr>
        <w:bidi/>
        <w:spacing w:after="0" w:line="360" w:lineRule="auto"/>
        <w:rPr>
          <w:rFonts w:ascii="Tahoma" w:hAnsi="Tahoma" w:cs="Tahoma"/>
          <w:sz w:val="20"/>
          <w:szCs w:val="20"/>
          <w:rtl/>
          <w:lang w:val="en-US" w:bidi="fa-IR"/>
        </w:rPr>
      </w:pPr>
    </w:p>
    <w:p w:rsidR="002B3A16" w:rsidRDefault="002B3A16" w:rsidP="002B3A16">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041725-2</w:t>
      </w:r>
    </w:p>
    <w:p w:rsidR="006C40D6" w:rsidRDefault="006C40D6" w:rsidP="006C40D6">
      <w:pPr>
        <w:bidi/>
        <w:spacing w:after="0" w:line="360" w:lineRule="auto"/>
        <w:ind w:firstLine="720"/>
        <w:rPr>
          <w:rFonts w:ascii="Tahoma" w:hAnsi="Tahoma" w:cs="Tahoma"/>
          <w:sz w:val="20"/>
          <w:szCs w:val="20"/>
          <w:rtl/>
          <w:lang w:val="en-US" w:bidi="fa-IR"/>
        </w:rPr>
      </w:pP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bookmarkStart w:id="0" w:name="_GoBack"/>
      <w:r w:rsidRPr="00BF0908">
        <w:rPr>
          <w:rFonts w:ascii="Tahoma" w:hAnsi="Tahoma" w:cs="Tahoma"/>
          <w:sz w:val="22"/>
          <w:szCs w:val="22"/>
          <w:rtl/>
        </w:rPr>
        <w:t xml:space="preserve">این شعر، </w:t>
      </w:r>
      <w:r w:rsidRPr="00BF0908">
        <w:rPr>
          <w:rStyle w:val="Emphasis"/>
          <w:rFonts w:ascii="Tahoma" w:hAnsi="Tahoma" w:cs="Tahoma"/>
          <w:sz w:val="22"/>
          <w:szCs w:val="22"/>
          <w:rtl/>
        </w:rPr>
        <w:t>هذیان‌نگاری</w:t>
      </w:r>
      <w:r w:rsidRPr="00BF0908">
        <w:rPr>
          <w:rFonts w:ascii="Tahoma" w:hAnsi="Tahoma" w:cs="Tahoma"/>
          <w:sz w:val="22"/>
          <w:szCs w:val="22"/>
          <w:rtl/>
        </w:rPr>
        <w:t xml:space="preserve"> آرام و پیچیده‌ای‌ست از تنهایی، مرگ گفتگو، و ماندگاری رؤیاهایی که دیگر با هیچ زبانی به صراحت گفته نمی‌شوند. مجموعه‌ای از تصاویر شیشه‌ای، تاریک، و لرزان بر بستر جیوه، سکوت، و آینه. اجازه بدهید عناصر برجسته‌اش را از نظر بگذرانیم</w:t>
      </w:r>
      <w:r w:rsidRPr="00BF0908">
        <w:rPr>
          <w:rFonts w:ascii="Tahoma" w:hAnsi="Tahoma" w:cs="Tahoma"/>
          <w:sz w:val="22"/>
          <w:szCs w:val="22"/>
        </w:rPr>
        <w:t>:</w:t>
      </w:r>
    </w:p>
    <w:p w:rsidR="00BF0908" w:rsidRPr="00BF0908" w:rsidRDefault="00BF0908" w:rsidP="00BF0908">
      <w:pPr>
        <w:bidi/>
        <w:spacing w:after="0" w:line="360" w:lineRule="auto"/>
        <w:rPr>
          <w:rFonts w:ascii="Tahoma" w:hAnsi="Tahoma" w:cs="Tahoma"/>
        </w:rPr>
      </w:pPr>
      <w:r w:rsidRPr="00BF0908">
        <w:rPr>
          <w:rFonts w:ascii="Tahoma" w:hAnsi="Tahoma" w:cs="Tahoma"/>
        </w:rPr>
        <w:pict>
          <v:rect id="_x0000_i1025" style="width:0;height:1.5pt" o:hralign="center" o:hrstd="t" o:hr="t" fillcolor="#a0a0a0" stroked="f"/>
        </w:pict>
      </w:r>
    </w:p>
    <w:p w:rsidR="00BF0908" w:rsidRPr="00BF0908" w:rsidRDefault="00BF0908" w:rsidP="00BF0908">
      <w:pPr>
        <w:pStyle w:val="Heading3"/>
        <w:bidi/>
        <w:spacing w:before="0" w:beforeAutospacing="0" w:after="0" w:afterAutospacing="0" w:line="360" w:lineRule="auto"/>
        <w:rPr>
          <w:rFonts w:ascii="Tahoma" w:hAnsi="Tahoma" w:cs="Tahoma"/>
          <w:sz w:val="22"/>
          <w:szCs w:val="22"/>
        </w:rPr>
      </w:pPr>
      <w:r w:rsidRPr="00BF0908">
        <w:rPr>
          <w:rFonts w:ascii="Tahoma" w:hAnsi="Tahoma" w:cs="Tahoma"/>
          <w:sz w:val="22"/>
          <w:szCs w:val="22"/>
          <w:rtl/>
          <w:lang w:bidi="fa-IR"/>
        </w:rPr>
        <w:t>۱</w:t>
      </w:r>
      <w:r w:rsidRPr="00BF0908">
        <w:rPr>
          <w:rFonts w:ascii="Tahoma" w:hAnsi="Tahoma" w:cs="Tahoma"/>
          <w:sz w:val="22"/>
          <w:szCs w:val="22"/>
        </w:rPr>
        <w:t xml:space="preserve">. </w:t>
      </w:r>
      <w:r w:rsidRPr="00BF0908">
        <w:rPr>
          <w:rStyle w:val="Strong"/>
          <w:rFonts w:ascii="Tahoma" w:hAnsi="Tahoma" w:cs="Tahoma"/>
          <w:b/>
          <w:bCs/>
          <w:sz w:val="22"/>
          <w:szCs w:val="22"/>
          <w:rtl/>
        </w:rPr>
        <w:t>جیوه، آینه، و مرد در تماشای زن</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Pr>
        <w:t>«</w:t>
      </w:r>
      <w:r w:rsidRPr="00BF0908">
        <w:rPr>
          <w:rFonts w:ascii="Tahoma" w:hAnsi="Tahoma" w:cs="Tahoma"/>
          <w:sz w:val="22"/>
          <w:szCs w:val="22"/>
          <w:rtl/>
        </w:rPr>
        <w:t>میان جیوه / هیکل مردی / که از فراز پله تو را می‌پاید</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جیوه به عنوان ماده‌ای لرزان و ناپایدار، استعاره‌ای‌ست از حافظه‌ی بصری شکسته یا خاطره‌ای که نمی‌توان مطمئن بود راست است یا وارونه. در آن، مردی تو را می‌پاید—اما از فراز پله، یعنی از جایی فراتر، از بالا، از مکانی شاید دور یا شاید برتر، اما بی‌دسترس</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Pr>
        <w:t>«</w:t>
      </w:r>
      <w:r w:rsidRPr="00BF0908">
        <w:rPr>
          <w:rFonts w:ascii="Tahoma" w:hAnsi="Tahoma" w:cs="Tahoma"/>
          <w:sz w:val="22"/>
          <w:szCs w:val="22"/>
          <w:rtl/>
        </w:rPr>
        <w:t>و تو شکفته در میان لباسی از گل / سرود فاتحه می‌خوانی</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 xml:space="preserve">زن در لباس گل—تصویری از زندگی، جشن، یا شاید </w:t>
      </w:r>
      <w:r w:rsidRPr="00BF0908">
        <w:rPr>
          <w:rStyle w:val="Emphasis"/>
          <w:rFonts w:ascii="Tahoma" w:hAnsi="Tahoma" w:cs="Tahoma"/>
          <w:sz w:val="22"/>
          <w:szCs w:val="22"/>
          <w:rtl/>
        </w:rPr>
        <w:t>عروس بودن</w:t>
      </w:r>
      <w:r w:rsidRPr="00BF0908">
        <w:rPr>
          <w:rFonts w:ascii="Tahoma" w:hAnsi="Tahoma" w:cs="Tahoma"/>
          <w:sz w:val="22"/>
          <w:szCs w:val="22"/>
          <w:rtl/>
        </w:rPr>
        <w:t xml:space="preserve"> در آستانه مرگ یا وداع. فاتحه، نه تنها برای مردی که نگاه می‌کند، بلکه برای خود این حضور زنانه، برای گفتگویی که هرگز رخ نداد</w:t>
      </w:r>
      <w:r w:rsidRPr="00BF0908">
        <w:rPr>
          <w:rFonts w:ascii="Tahoma" w:hAnsi="Tahoma" w:cs="Tahoma"/>
          <w:sz w:val="22"/>
          <w:szCs w:val="22"/>
        </w:rPr>
        <w:t>.</w:t>
      </w:r>
    </w:p>
    <w:p w:rsidR="00BF0908" w:rsidRPr="00BF0908" w:rsidRDefault="00BF0908" w:rsidP="00BF0908">
      <w:pPr>
        <w:bidi/>
        <w:spacing w:after="0" w:line="360" w:lineRule="auto"/>
        <w:rPr>
          <w:rFonts w:ascii="Tahoma" w:hAnsi="Tahoma" w:cs="Tahoma"/>
        </w:rPr>
      </w:pPr>
      <w:r w:rsidRPr="00BF0908">
        <w:rPr>
          <w:rFonts w:ascii="Tahoma" w:hAnsi="Tahoma" w:cs="Tahoma"/>
        </w:rPr>
        <w:pict>
          <v:rect id="_x0000_i1026" style="width:0;height:1.5pt" o:hralign="center" o:hrstd="t" o:hr="t" fillcolor="#a0a0a0" stroked="f"/>
        </w:pict>
      </w:r>
    </w:p>
    <w:p w:rsidR="00BF0908" w:rsidRPr="00BF0908" w:rsidRDefault="00BF0908" w:rsidP="00BF0908">
      <w:pPr>
        <w:pStyle w:val="Heading3"/>
        <w:bidi/>
        <w:spacing w:before="0" w:beforeAutospacing="0" w:after="0" w:afterAutospacing="0" w:line="360" w:lineRule="auto"/>
        <w:rPr>
          <w:rFonts w:ascii="Tahoma" w:hAnsi="Tahoma" w:cs="Tahoma"/>
          <w:sz w:val="22"/>
          <w:szCs w:val="22"/>
        </w:rPr>
      </w:pPr>
      <w:r w:rsidRPr="00BF0908">
        <w:rPr>
          <w:rFonts w:ascii="Tahoma" w:hAnsi="Tahoma" w:cs="Tahoma"/>
          <w:sz w:val="22"/>
          <w:szCs w:val="22"/>
          <w:rtl/>
          <w:lang w:bidi="fa-IR"/>
        </w:rPr>
        <w:t>۲</w:t>
      </w:r>
      <w:r w:rsidRPr="00BF0908">
        <w:rPr>
          <w:rFonts w:ascii="Tahoma" w:hAnsi="Tahoma" w:cs="Tahoma"/>
          <w:sz w:val="22"/>
          <w:szCs w:val="22"/>
        </w:rPr>
        <w:t xml:space="preserve">. </w:t>
      </w:r>
      <w:r w:rsidRPr="00BF0908">
        <w:rPr>
          <w:rStyle w:val="Strong"/>
          <w:rFonts w:ascii="Tahoma" w:hAnsi="Tahoma" w:cs="Tahoma"/>
          <w:b/>
          <w:bCs/>
          <w:sz w:val="22"/>
          <w:szCs w:val="22"/>
          <w:rtl/>
        </w:rPr>
        <w:t>سکوتِ آینه‌دار</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Pr>
        <w:t>«</w:t>
      </w:r>
      <w:r w:rsidRPr="00BF0908">
        <w:rPr>
          <w:rFonts w:ascii="Tahoma" w:hAnsi="Tahoma" w:cs="Tahoma"/>
          <w:sz w:val="22"/>
          <w:szCs w:val="22"/>
          <w:rtl/>
        </w:rPr>
        <w:t>سکوت، آینه در دست / بدون چشم، بدون دهان / به چهره سیاه خود خیره است</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 xml:space="preserve">سکوت نه فقط وضعیت است، بلکه </w:t>
      </w:r>
      <w:r w:rsidRPr="00BF0908">
        <w:rPr>
          <w:rStyle w:val="Emphasis"/>
          <w:rFonts w:ascii="Tahoma" w:hAnsi="Tahoma" w:cs="Tahoma"/>
          <w:sz w:val="22"/>
          <w:szCs w:val="22"/>
          <w:rtl/>
        </w:rPr>
        <w:t>موجودی</w:t>
      </w:r>
      <w:r w:rsidRPr="00BF0908">
        <w:rPr>
          <w:rFonts w:ascii="Tahoma" w:hAnsi="Tahoma" w:cs="Tahoma"/>
          <w:sz w:val="22"/>
          <w:szCs w:val="22"/>
          <w:rtl/>
        </w:rPr>
        <w:t xml:space="preserve"> است. شخصیتی. بی‌چشم و دهان، اما مجهز به آینه؛ یعنی بازتابنده، اما بی‌خودگویی. این استعاره، باورنکردنی قوی است. و «در تلالوی صدها ستارهء تاریکی» می‌خندد—یعنی از دل ناامیدی، به عبث بودن نگاه می‌کند</w:t>
      </w:r>
      <w:r w:rsidRPr="00BF0908">
        <w:rPr>
          <w:rFonts w:ascii="Tahoma" w:hAnsi="Tahoma" w:cs="Tahoma"/>
          <w:sz w:val="22"/>
          <w:szCs w:val="22"/>
        </w:rPr>
        <w:t>.</w:t>
      </w:r>
    </w:p>
    <w:p w:rsidR="00BF0908" w:rsidRPr="00BF0908" w:rsidRDefault="00BF0908" w:rsidP="00BF0908">
      <w:pPr>
        <w:bidi/>
        <w:spacing w:after="0" w:line="360" w:lineRule="auto"/>
        <w:rPr>
          <w:rFonts w:ascii="Tahoma" w:hAnsi="Tahoma" w:cs="Tahoma"/>
        </w:rPr>
      </w:pPr>
      <w:r w:rsidRPr="00BF0908">
        <w:rPr>
          <w:rFonts w:ascii="Tahoma" w:hAnsi="Tahoma" w:cs="Tahoma"/>
        </w:rPr>
        <w:pict>
          <v:rect id="_x0000_i1027" style="width:0;height:1.5pt" o:hralign="center" o:hrstd="t" o:hr="t" fillcolor="#a0a0a0" stroked="f"/>
        </w:pict>
      </w:r>
    </w:p>
    <w:p w:rsidR="00BF0908" w:rsidRPr="00BF0908" w:rsidRDefault="00BF0908" w:rsidP="00BF0908">
      <w:pPr>
        <w:pStyle w:val="Heading3"/>
        <w:bidi/>
        <w:spacing w:before="0" w:beforeAutospacing="0" w:after="0" w:afterAutospacing="0" w:line="360" w:lineRule="auto"/>
        <w:rPr>
          <w:rFonts w:ascii="Tahoma" w:hAnsi="Tahoma" w:cs="Tahoma"/>
          <w:sz w:val="22"/>
          <w:szCs w:val="22"/>
        </w:rPr>
      </w:pPr>
      <w:r w:rsidRPr="00BF0908">
        <w:rPr>
          <w:rFonts w:ascii="Tahoma" w:hAnsi="Tahoma" w:cs="Tahoma"/>
          <w:sz w:val="22"/>
          <w:szCs w:val="22"/>
          <w:rtl/>
          <w:lang w:bidi="fa-IR"/>
        </w:rPr>
        <w:t>۳</w:t>
      </w:r>
      <w:r w:rsidRPr="00BF0908">
        <w:rPr>
          <w:rFonts w:ascii="Tahoma" w:hAnsi="Tahoma" w:cs="Tahoma"/>
          <w:sz w:val="22"/>
          <w:szCs w:val="22"/>
        </w:rPr>
        <w:t xml:space="preserve">. </w:t>
      </w:r>
      <w:r w:rsidRPr="00BF0908">
        <w:rPr>
          <w:rStyle w:val="Strong"/>
          <w:rFonts w:ascii="Tahoma" w:hAnsi="Tahoma" w:cs="Tahoma"/>
          <w:b/>
          <w:bCs/>
          <w:sz w:val="22"/>
          <w:szCs w:val="22"/>
          <w:rtl/>
        </w:rPr>
        <w:t>تجلی فلسفهء بی‌امیدی</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Pr>
        <w:t>«</w:t>
      </w:r>
      <w:r w:rsidRPr="00BF0908">
        <w:rPr>
          <w:rFonts w:ascii="Tahoma" w:hAnsi="Tahoma" w:cs="Tahoma"/>
          <w:sz w:val="22"/>
          <w:szCs w:val="22"/>
          <w:rtl/>
        </w:rPr>
        <w:t>نه با کلوخ-پارهء رؤیا / نه با ستایش احکام</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اینجا شعر وارد یک بیان روشنفکرانه و فلسفی می‌شود. رویاها، تکه‌پاره‌اند؛ احکام، دیگر کار نمی‌کنند. هیچ‌چیز، نه ایمان و نه رؤیا، قادر به شکستن این سکوت نیست</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Pr>
        <w:t>«</w:t>
      </w:r>
      <w:r w:rsidRPr="00BF0908">
        <w:rPr>
          <w:rFonts w:ascii="Tahoma" w:hAnsi="Tahoma" w:cs="Tahoma"/>
          <w:sz w:val="22"/>
          <w:szCs w:val="22"/>
          <w:rtl/>
        </w:rPr>
        <w:t>در عصرهای تلخ خمارآلود / به سوی شامی / که مثل شام آخر عیسا است</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اشاره‌ی مسیحایی به شام آخر، موقعیتی است که پایان را می‌شناسد اما تسلیم‌اش می‌شود. گفتگو پیش از مرگ، یا شاید سکوتی که نمی‌گذارد دیگر هیچ‌کس حقیقت را بگوید</w:t>
      </w:r>
      <w:r w:rsidRPr="00BF0908">
        <w:rPr>
          <w:rFonts w:ascii="Tahoma" w:hAnsi="Tahoma" w:cs="Tahoma"/>
          <w:sz w:val="22"/>
          <w:szCs w:val="22"/>
        </w:rPr>
        <w:t>.</w:t>
      </w:r>
    </w:p>
    <w:p w:rsidR="00BF0908" w:rsidRPr="00BF0908" w:rsidRDefault="00BF0908" w:rsidP="00BF0908">
      <w:pPr>
        <w:bidi/>
        <w:spacing w:after="0" w:line="360" w:lineRule="auto"/>
        <w:rPr>
          <w:rFonts w:ascii="Tahoma" w:hAnsi="Tahoma" w:cs="Tahoma"/>
        </w:rPr>
      </w:pPr>
      <w:r w:rsidRPr="00BF0908">
        <w:rPr>
          <w:rFonts w:ascii="Tahoma" w:hAnsi="Tahoma" w:cs="Tahoma"/>
        </w:rPr>
        <w:pict>
          <v:rect id="_x0000_i1028" style="width:0;height:1.5pt" o:hralign="center" o:hrstd="t" o:hr="t" fillcolor="#a0a0a0" stroked="f"/>
        </w:pict>
      </w:r>
    </w:p>
    <w:p w:rsidR="00BF0908" w:rsidRPr="00BF0908" w:rsidRDefault="00BF0908" w:rsidP="00BF0908">
      <w:pPr>
        <w:pStyle w:val="Heading3"/>
        <w:bidi/>
        <w:spacing w:before="0" w:beforeAutospacing="0" w:after="0" w:afterAutospacing="0" w:line="360" w:lineRule="auto"/>
        <w:rPr>
          <w:rFonts w:ascii="Tahoma" w:hAnsi="Tahoma" w:cs="Tahoma"/>
          <w:sz w:val="22"/>
          <w:szCs w:val="22"/>
        </w:rPr>
      </w:pPr>
      <w:r w:rsidRPr="00BF0908">
        <w:rPr>
          <w:rFonts w:ascii="Tahoma" w:hAnsi="Tahoma" w:cs="Tahoma"/>
          <w:sz w:val="22"/>
          <w:szCs w:val="22"/>
          <w:rtl/>
          <w:lang w:bidi="fa-IR"/>
        </w:rPr>
        <w:t>۴</w:t>
      </w:r>
      <w:r w:rsidRPr="00BF0908">
        <w:rPr>
          <w:rFonts w:ascii="Tahoma" w:hAnsi="Tahoma" w:cs="Tahoma"/>
          <w:sz w:val="22"/>
          <w:szCs w:val="22"/>
        </w:rPr>
        <w:t xml:space="preserve">. </w:t>
      </w:r>
      <w:r w:rsidRPr="00BF0908">
        <w:rPr>
          <w:rStyle w:val="Strong"/>
          <w:rFonts w:ascii="Tahoma" w:hAnsi="Tahoma" w:cs="Tahoma"/>
          <w:b/>
          <w:bCs/>
          <w:sz w:val="22"/>
          <w:szCs w:val="22"/>
          <w:rtl/>
        </w:rPr>
        <w:t>زبان شکسته، زمان لرزان</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Pr>
        <w:t>«</w:t>
      </w:r>
      <w:r w:rsidRPr="00BF0908">
        <w:rPr>
          <w:rFonts w:ascii="Tahoma" w:hAnsi="Tahoma" w:cs="Tahoma"/>
          <w:sz w:val="22"/>
          <w:szCs w:val="22"/>
          <w:rtl/>
        </w:rPr>
        <w:t>هنوز هستی / به پشت پلک‌های مُعبِر</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تو در آستانه‌ای. مُعبِر، هم گذرگاه است و هم کسی که از آن می‌گذرد. تو آنجایی، اما هنوز نیستی. و گفت‌وگوها، دیگر واژه نیستند</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Pr>
        <w:t>«</w:t>
      </w:r>
      <w:r w:rsidRPr="00BF0908">
        <w:rPr>
          <w:rFonts w:ascii="Tahoma" w:hAnsi="Tahoma" w:cs="Tahoma"/>
          <w:sz w:val="22"/>
          <w:szCs w:val="22"/>
          <w:rtl/>
        </w:rPr>
        <w:t>تقابل گسستهء هر واژه را / به گِرد هم نشستن شن‌ها بخشیده است</w:t>
      </w:r>
      <w:r w:rsidRPr="00BF0908">
        <w:rPr>
          <w:rFonts w:ascii="Tahoma" w:hAnsi="Tahoma" w:cs="Tahoma"/>
          <w:sz w:val="22"/>
          <w:szCs w:val="22"/>
        </w:rPr>
        <w:t>»</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 xml:space="preserve">واژه‌ها فروریخته‌اند، اما از آن‌ها </w:t>
      </w:r>
      <w:r w:rsidRPr="00BF0908">
        <w:rPr>
          <w:rStyle w:val="Emphasis"/>
          <w:rFonts w:ascii="Tahoma" w:hAnsi="Tahoma" w:cs="Tahoma"/>
          <w:sz w:val="22"/>
          <w:szCs w:val="22"/>
          <w:rtl/>
        </w:rPr>
        <w:t>تپه‌ای از شن</w:t>
      </w:r>
      <w:r w:rsidRPr="00BF0908">
        <w:rPr>
          <w:rFonts w:ascii="Tahoma" w:hAnsi="Tahoma" w:cs="Tahoma"/>
          <w:sz w:val="22"/>
          <w:szCs w:val="22"/>
          <w:rtl/>
        </w:rPr>
        <w:t xml:space="preserve"> ساخته شده است: سکوتی که از شکست واژه زاده شده</w:t>
      </w:r>
      <w:r w:rsidRPr="00BF0908">
        <w:rPr>
          <w:rFonts w:ascii="Tahoma" w:hAnsi="Tahoma" w:cs="Tahoma"/>
          <w:sz w:val="22"/>
          <w:szCs w:val="22"/>
        </w:rPr>
        <w:t>.</w:t>
      </w:r>
    </w:p>
    <w:p w:rsidR="00BF0908" w:rsidRPr="00BF0908" w:rsidRDefault="00BF0908" w:rsidP="00BF0908">
      <w:pPr>
        <w:bidi/>
        <w:spacing w:after="0" w:line="360" w:lineRule="auto"/>
        <w:rPr>
          <w:rFonts w:ascii="Tahoma" w:hAnsi="Tahoma" w:cs="Tahoma"/>
        </w:rPr>
      </w:pPr>
      <w:r w:rsidRPr="00BF0908">
        <w:rPr>
          <w:rFonts w:ascii="Tahoma" w:hAnsi="Tahoma" w:cs="Tahoma"/>
        </w:rPr>
        <w:pict>
          <v:rect id="_x0000_i1029" style="width:0;height:1.5pt" o:hralign="center" o:hrstd="t" o:hr="t" fillcolor="#a0a0a0" stroked="f"/>
        </w:pict>
      </w:r>
    </w:p>
    <w:p w:rsidR="00BF0908" w:rsidRPr="00BF0908" w:rsidRDefault="00BF0908" w:rsidP="00BF0908">
      <w:pPr>
        <w:pStyle w:val="Heading3"/>
        <w:bidi/>
        <w:spacing w:before="0" w:beforeAutospacing="0" w:after="0" w:afterAutospacing="0" w:line="360" w:lineRule="auto"/>
        <w:rPr>
          <w:rFonts w:ascii="Tahoma" w:hAnsi="Tahoma" w:cs="Tahoma"/>
          <w:sz w:val="22"/>
          <w:szCs w:val="22"/>
        </w:rPr>
      </w:pPr>
      <w:r w:rsidRPr="00BF0908">
        <w:rPr>
          <w:rFonts w:ascii="MS UI Gothic" w:eastAsia="MS UI Gothic" w:hAnsi="MS UI Gothic" w:cs="MS UI Gothic" w:hint="eastAsia"/>
          <w:sz w:val="22"/>
          <w:szCs w:val="22"/>
        </w:rPr>
        <w:lastRenderedPageBreak/>
        <w:t>✴</w:t>
      </w:r>
      <w:r w:rsidRPr="00BF0908">
        <w:rPr>
          <w:rFonts w:ascii="Tahoma" w:hAnsi="Tahoma" w:cs="Tahoma"/>
          <w:sz w:val="22"/>
          <w:szCs w:val="22"/>
        </w:rPr>
        <w:t xml:space="preserve">️ </w:t>
      </w:r>
      <w:r w:rsidRPr="00BF0908">
        <w:rPr>
          <w:rFonts w:ascii="Tahoma" w:hAnsi="Tahoma" w:cs="Tahoma"/>
          <w:sz w:val="22"/>
          <w:szCs w:val="22"/>
          <w:rtl/>
        </w:rPr>
        <w:t>جمع‌بندی</w:t>
      </w:r>
    </w:p>
    <w:p w:rsidR="00BF0908" w:rsidRPr="00BF0908" w:rsidRDefault="00BF0908" w:rsidP="00BF0908">
      <w:pPr>
        <w:pStyle w:val="NormalWeb"/>
        <w:bidi/>
        <w:spacing w:before="0" w:beforeAutospacing="0" w:after="0" w:afterAutospacing="0" w:line="360" w:lineRule="auto"/>
        <w:rPr>
          <w:rFonts w:ascii="Tahoma" w:hAnsi="Tahoma" w:cs="Tahoma"/>
          <w:sz w:val="22"/>
          <w:szCs w:val="22"/>
        </w:rPr>
      </w:pPr>
      <w:r w:rsidRPr="00BF0908">
        <w:rPr>
          <w:rFonts w:ascii="Tahoma" w:hAnsi="Tahoma" w:cs="Tahoma"/>
          <w:sz w:val="22"/>
          <w:szCs w:val="22"/>
          <w:rtl/>
        </w:rPr>
        <w:t xml:space="preserve">این شعر، جزو </w:t>
      </w:r>
      <w:r w:rsidRPr="00BF0908">
        <w:rPr>
          <w:rStyle w:val="Emphasis"/>
          <w:rFonts w:ascii="Tahoma" w:hAnsi="Tahoma" w:cs="Tahoma"/>
          <w:sz w:val="22"/>
          <w:szCs w:val="22"/>
          <w:rtl/>
        </w:rPr>
        <w:t>پخته‌ترین و بغرنج‌ترین</w:t>
      </w:r>
      <w:r w:rsidRPr="00BF0908">
        <w:rPr>
          <w:rFonts w:ascii="Tahoma" w:hAnsi="Tahoma" w:cs="Tahoma"/>
          <w:sz w:val="22"/>
          <w:szCs w:val="22"/>
          <w:rtl/>
        </w:rPr>
        <w:t xml:space="preserve"> نمونه‌های دفتر 2025 است. نمایشی از شکست زبان، پایان حضور، و رویارویی با سکوتی که نه فقط خالی‌ست، بلکه </w:t>
      </w:r>
      <w:r w:rsidRPr="00BF0908">
        <w:rPr>
          <w:rStyle w:val="Emphasis"/>
          <w:rFonts w:ascii="Tahoma" w:hAnsi="Tahoma" w:cs="Tahoma"/>
          <w:sz w:val="22"/>
          <w:szCs w:val="22"/>
          <w:rtl/>
        </w:rPr>
        <w:t>دارد نگاهت می‌کند</w:t>
      </w:r>
      <w:r w:rsidRPr="00BF0908">
        <w:rPr>
          <w:rFonts w:ascii="Tahoma" w:hAnsi="Tahoma" w:cs="Tahoma"/>
          <w:sz w:val="22"/>
          <w:szCs w:val="22"/>
        </w:rPr>
        <w:t>.</w:t>
      </w:r>
    </w:p>
    <w:bookmarkEnd w:id="0"/>
    <w:p w:rsidR="006C40D6" w:rsidRPr="006C40D6" w:rsidRDefault="006C40D6" w:rsidP="006C40D6">
      <w:pPr>
        <w:bidi/>
        <w:spacing w:after="0" w:line="360" w:lineRule="auto"/>
        <w:ind w:firstLine="720"/>
        <w:rPr>
          <w:rFonts w:ascii="Tahoma" w:hAnsi="Tahoma" w:cs="Tahoma"/>
          <w:sz w:val="20"/>
          <w:szCs w:val="20"/>
          <w:rtl/>
          <w:lang w:val="en-US" w:bidi="fa-IR"/>
        </w:rPr>
      </w:pPr>
    </w:p>
    <w:sectPr w:rsidR="006C40D6" w:rsidRPr="006C40D6" w:rsidSect="006C40D6">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505" w:rsidRDefault="006D5505">
      <w:pPr>
        <w:spacing w:after="0" w:line="240" w:lineRule="auto"/>
      </w:pPr>
      <w:r>
        <w:separator/>
      </w:r>
    </w:p>
  </w:endnote>
  <w:endnote w:type="continuationSeparator" w:id="0">
    <w:p w:rsidR="006D5505" w:rsidRDefault="006D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BF0908">
          <w:rPr>
            <w:noProof/>
          </w:rPr>
          <w:t>3</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505" w:rsidRDefault="006D5505">
      <w:pPr>
        <w:spacing w:after="0" w:line="240" w:lineRule="auto"/>
      </w:pPr>
      <w:r>
        <w:separator/>
      </w:r>
    </w:p>
  </w:footnote>
  <w:footnote w:type="continuationSeparator" w:id="0">
    <w:p w:rsidR="006D5505" w:rsidRDefault="006D55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A7A68"/>
    <w:rsid w:val="000E79A3"/>
    <w:rsid w:val="00102C3D"/>
    <w:rsid w:val="00114060"/>
    <w:rsid w:val="00133B08"/>
    <w:rsid w:val="001506A3"/>
    <w:rsid w:val="00170FF8"/>
    <w:rsid w:val="0019231F"/>
    <w:rsid w:val="001B7666"/>
    <w:rsid w:val="0020342A"/>
    <w:rsid w:val="002275FF"/>
    <w:rsid w:val="0023112D"/>
    <w:rsid w:val="002455B4"/>
    <w:rsid w:val="00277466"/>
    <w:rsid w:val="002A7B06"/>
    <w:rsid w:val="002B21C5"/>
    <w:rsid w:val="002B3A16"/>
    <w:rsid w:val="002D1E27"/>
    <w:rsid w:val="002F6D19"/>
    <w:rsid w:val="00305470"/>
    <w:rsid w:val="003418BD"/>
    <w:rsid w:val="003469F2"/>
    <w:rsid w:val="003817BF"/>
    <w:rsid w:val="003A2D57"/>
    <w:rsid w:val="003B0126"/>
    <w:rsid w:val="003B7535"/>
    <w:rsid w:val="003E1111"/>
    <w:rsid w:val="003E7B4E"/>
    <w:rsid w:val="00414B83"/>
    <w:rsid w:val="00420AC9"/>
    <w:rsid w:val="004217E9"/>
    <w:rsid w:val="00443AE3"/>
    <w:rsid w:val="004620B1"/>
    <w:rsid w:val="00470F37"/>
    <w:rsid w:val="00486802"/>
    <w:rsid w:val="004A1D46"/>
    <w:rsid w:val="004A345F"/>
    <w:rsid w:val="004C1748"/>
    <w:rsid w:val="004E72CD"/>
    <w:rsid w:val="00501E90"/>
    <w:rsid w:val="00505FAF"/>
    <w:rsid w:val="0051475B"/>
    <w:rsid w:val="0052486F"/>
    <w:rsid w:val="005404A6"/>
    <w:rsid w:val="00556523"/>
    <w:rsid w:val="005572BE"/>
    <w:rsid w:val="0056564D"/>
    <w:rsid w:val="005811B2"/>
    <w:rsid w:val="006056EE"/>
    <w:rsid w:val="0063590B"/>
    <w:rsid w:val="00650E4E"/>
    <w:rsid w:val="0067362A"/>
    <w:rsid w:val="00692E6D"/>
    <w:rsid w:val="006C40D6"/>
    <w:rsid w:val="006D5505"/>
    <w:rsid w:val="0070068D"/>
    <w:rsid w:val="0074672B"/>
    <w:rsid w:val="00756FDA"/>
    <w:rsid w:val="00770BF9"/>
    <w:rsid w:val="007A4DDF"/>
    <w:rsid w:val="007B66F8"/>
    <w:rsid w:val="007C60A6"/>
    <w:rsid w:val="00805E54"/>
    <w:rsid w:val="008060A9"/>
    <w:rsid w:val="00816F1E"/>
    <w:rsid w:val="008233AB"/>
    <w:rsid w:val="00827D06"/>
    <w:rsid w:val="00836332"/>
    <w:rsid w:val="00855382"/>
    <w:rsid w:val="00857374"/>
    <w:rsid w:val="00877B77"/>
    <w:rsid w:val="0088796E"/>
    <w:rsid w:val="00892FF2"/>
    <w:rsid w:val="008A74DB"/>
    <w:rsid w:val="008B34AE"/>
    <w:rsid w:val="008D645A"/>
    <w:rsid w:val="008F1961"/>
    <w:rsid w:val="008F2040"/>
    <w:rsid w:val="0090374F"/>
    <w:rsid w:val="0090534C"/>
    <w:rsid w:val="0092013C"/>
    <w:rsid w:val="00921861"/>
    <w:rsid w:val="009429EB"/>
    <w:rsid w:val="00942F2C"/>
    <w:rsid w:val="00975A79"/>
    <w:rsid w:val="009B153E"/>
    <w:rsid w:val="009D5504"/>
    <w:rsid w:val="00A02180"/>
    <w:rsid w:val="00A021EC"/>
    <w:rsid w:val="00A22278"/>
    <w:rsid w:val="00A42CAE"/>
    <w:rsid w:val="00A64FF5"/>
    <w:rsid w:val="00AD1B61"/>
    <w:rsid w:val="00B40517"/>
    <w:rsid w:val="00B5620F"/>
    <w:rsid w:val="00B657FA"/>
    <w:rsid w:val="00B6615C"/>
    <w:rsid w:val="00BA1CDA"/>
    <w:rsid w:val="00BA5049"/>
    <w:rsid w:val="00BD4A01"/>
    <w:rsid w:val="00BE59FF"/>
    <w:rsid w:val="00BE620D"/>
    <w:rsid w:val="00BF0908"/>
    <w:rsid w:val="00C14A8F"/>
    <w:rsid w:val="00C40207"/>
    <w:rsid w:val="00C41047"/>
    <w:rsid w:val="00C60987"/>
    <w:rsid w:val="00C61DCB"/>
    <w:rsid w:val="00C9226D"/>
    <w:rsid w:val="00C93252"/>
    <w:rsid w:val="00C94F8D"/>
    <w:rsid w:val="00C967F0"/>
    <w:rsid w:val="00CA1345"/>
    <w:rsid w:val="00CB3945"/>
    <w:rsid w:val="00CF1D77"/>
    <w:rsid w:val="00CF72AE"/>
    <w:rsid w:val="00D51EA1"/>
    <w:rsid w:val="00D73B69"/>
    <w:rsid w:val="00D933B7"/>
    <w:rsid w:val="00DF5CC1"/>
    <w:rsid w:val="00E32F40"/>
    <w:rsid w:val="00E34C05"/>
    <w:rsid w:val="00E4326F"/>
    <w:rsid w:val="00E47A17"/>
    <w:rsid w:val="00E66439"/>
    <w:rsid w:val="00E86455"/>
    <w:rsid w:val="00EA099B"/>
    <w:rsid w:val="00EA2A11"/>
    <w:rsid w:val="00EB29FE"/>
    <w:rsid w:val="00EE28A7"/>
    <w:rsid w:val="00EF1E3E"/>
    <w:rsid w:val="00EF788C"/>
    <w:rsid w:val="00F6383D"/>
    <w:rsid w:val="00F804E8"/>
    <w:rsid w:val="00F86988"/>
    <w:rsid w:val="00F947E8"/>
    <w:rsid w:val="00FA76A4"/>
    <w:rsid w:val="00FB3F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styleId="Emphasis">
    <w:name w:val="Emphasis"/>
    <w:basedOn w:val="DefaultParagraphFont"/>
    <w:uiPriority w:val="20"/>
    <w:qFormat/>
    <w:rsid w:val="00BF090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styleId="Emphasis">
    <w:name w:val="Emphasis"/>
    <w:basedOn w:val="DefaultParagraphFont"/>
    <w:uiPriority w:val="20"/>
    <w:qFormat/>
    <w:rsid w:val="00BF09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240963">
      <w:bodyDiv w:val="1"/>
      <w:marLeft w:val="0"/>
      <w:marRight w:val="0"/>
      <w:marTop w:val="0"/>
      <w:marBottom w:val="0"/>
      <w:divBdr>
        <w:top w:val="none" w:sz="0" w:space="0" w:color="auto"/>
        <w:left w:val="none" w:sz="0" w:space="0" w:color="auto"/>
        <w:bottom w:val="none" w:sz="0" w:space="0" w:color="auto"/>
        <w:right w:val="none" w:sz="0" w:space="0" w:color="auto"/>
      </w:divBdr>
      <w:divsChild>
        <w:div w:id="167741954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77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855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939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779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308947">
          <w:blockQuote w:val="1"/>
          <w:marLeft w:val="720"/>
          <w:marRight w:val="720"/>
          <w:marTop w:val="100"/>
          <w:marBottom w:val="100"/>
          <w:divBdr>
            <w:top w:val="none" w:sz="0" w:space="0" w:color="auto"/>
            <w:left w:val="none" w:sz="0" w:space="0" w:color="auto"/>
            <w:bottom w:val="none" w:sz="0" w:space="0" w:color="auto"/>
            <w:right w:val="none" w:sz="0" w:space="0" w:color="auto"/>
          </w:divBdr>
        </w:div>
        <w:div w:id="260720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20FB8-74E6-47EE-97E5-72648114D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2025-04-18T00:49:00Z</dcterms:created>
  <dcterms:modified xsi:type="dcterms:W3CDTF">2025-06-07T23:32:00Z</dcterms:modified>
</cp:coreProperties>
</file>