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اسمم را بخشیده ام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چه اسماعیل رها شده از چاقو باشم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چه پیامی که هر بهار بر شاخهء درختان می شکفد</w:t>
      </w:r>
    </w:p>
    <w:p w:rsidR="00321F5A" w:rsidRDefault="00321F5A" w:rsidP="00321F5A">
      <w:pPr>
        <w:bidi/>
        <w:spacing w:after="0" w:line="360" w:lineRule="auto"/>
        <w:rPr>
          <w:rFonts w:ascii="Tahoma" w:hAnsi="Tahoma" w:cs="Tahoma"/>
          <w:sz w:val="20"/>
          <w:szCs w:val="20"/>
          <w:rtl/>
          <w:lang w:val="en-US" w:bidi="fa-IR"/>
        </w:rPr>
      </w:pP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بی دارائی به دنیا آمدم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و هیچ ندارم که با خود ببرم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و در میان این دو هلال</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قمری بودم که از مرزهای غقرب می گذشت</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شهابی سرگردان</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در آسمانی رمز پوش و خاموش</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که مهبانگ خیالاتم را</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به جرقهء عشق سوزانده بود</w:t>
      </w:r>
    </w:p>
    <w:p w:rsidR="00321F5A" w:rsidRDefault="00321F5A" w:rsidP="00321F5A">
      <w:pPr>
        <w:bidi/>
        <w:spacing w:after="0" w:line="360" w:lineRule="auto"/>
        <w:rPr>
          <w:rFonts w:ascii="Tahoma" w:hAnsi="Tahoma" w:cs="Tahoma"/>
          <w:sz w:val="20"/>
          <w:szCs w:val="20"/>
          <w:rtl/>
          <w:lang w:val="en-US" w:bidi="fa-IR"/>
        </w:rPr>
      </w:pP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حکایتم همه تنهائی بود</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اگرچه در جمعی بزرگ زیستم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و در دفتر نشانی هایم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نام های بسیار نوشته ام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بخش شان مرده اند</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بخشی را به باد سپرده ام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و بخشی را با حروفی نوشتم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که رمزشان از حافظه ام گریخته</w:t>
      </w:r>
    </w:p>
    <w:p w:rsidR="00321F5A" w:rsidRDefault="00321F5A" w:rsidP="00321F5A">
      <w:pPr>
        <w:bidi/>
        <w:spacing w:after="0" w:line="360" w:lineRule="auto"/>
        <w:rPr>
          <w:rFonts w:ascii="Tahoma" w:hAnsi="Tahoma" w:cs="Tahoma"/>
          <w:sz w:val="20"/>
          <w:szCs w:val="20"/>
          <w:rtl/>
          <w:lang w:val="en-US" w:bidi="fa-IR"/>
        </w:rPr>
      </w:pP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بر سنگم چه خواهند نوشت</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با آب چه را خواهند شست</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و سرود آیات گمشده را</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برای کدام رهگذر زمزمه خواهند کرد</w:t>
      </w:r>
    </w:p>
    <w:p w:rsidR="00321F5A" w:rsidRDefault="00321F5A" w:rsidP="00321F5A">
      <w:pPr>
        <w:bidi/>
        <w:spacing w:after="0" w:line="360" w:lineRule="auto"/>
        <w:rPr>
          <w:rFonts w:ascii="Tahoma" w:hAnsi="Tahoma" w:cs="Tahoma"/>
          <w:sz w:val="20"/>
          <w:szCs w:val="20"/>
          <w:rtl/>
          <w:lang w:val="en-US" w:bidi="fa-IR"/>
        </w:rPr>
      </w:pP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اسماعیل بودم و پیام ام را گم کردم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شیشه عطری شدم</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در آفاق بی انتهائی که تا راه شیری ادامه داشت</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بر یقه پیراهن ام گل نسرین کاشتم و</w:t>
      </w:r>
    </w:p>
    <w:p w:rsidR="00321F5A" w:rsidRDefault="00321F5A" w:rsidP="00321F5A">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باغم پر از پیچک امین الدوله شد.</w:t>
      </w:r>
    </w:p>
    <w:p w:rsidR="00786AEE" w:rsidRDefault="00786AEE" w:rsidP="00786AEE">
      <w:pPr>
        <w:bidi/>
        <w:spacing w:after="0" w:line="360" w:lineRule="auto"/>
        <w:rPr>
          <w:rFonts w:ascii="Tahoma" w:hAnsi="Tahoma" w:cs="Tahoma"/>
          <w:sz w:val="20"/>
          <w:szCs w:val="20"/>
          <w:rtl/>
          <w:lang w:val="en-US" w:bidi="fa-IR"/>
        </w:rPr>
      </w:pPr>
    </w:p>
    <w:p w:rsidR="00786AEE" w:rsidRDefault="00786AEE" w:rsidP="00786AE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041925</w:t>
      </w:r>
    </w:p>
    <w:p w:rsidR="00786AEE" w:rsidRDefault="00786AEE" w:rsidP="00786AEE">
      <w:pPr>
        <w:bidi/>
        <w:spacing w:after="0" w:line="360" w:lineRule="auto"/>
        <w:rPr>
          <w:rFonts w:ascii="Tahoma" w:hAnsi="Tahoma" w:cs="Tahoma"/>
          <w:sz w:val="20"/>
          <w:szCs w:val="20"/>
          <w:rtl/>
          <w:lang w:val="en-US" w:bidi="fa-IR"/>
        </w:rPr>
      </w:pPr>
    </w:p>
    <w:p w:rsidR="00786AEE" w:rsidRDefault="00786AEE" w:rsidP="00786AEE">
      <w:pPr>
        <w:bidi/>
        <w:spacing w:after="0" w:line="360" w:lineRule="auto"/>
        <w:rPr>
          <w:rFonts w:ascii="Tahoma" w:hAnsi="Tahoma" w:cs="Tahoma"/>
          <w:sz w:val="20"/>
          <w:szCs w:val="20"/>
          <w:rtl/>
          <w:lang w:val="en-US" w:bidi="fa-IR"/>
        </w:rPr>
      </w:pPr>
    </w:p>
    <w:p w:rsidR="00801B61" w:rsidRPr="00801B61" w:rsidRDefault="00801B61" w:rsidP="00801B61">
      <w:pPr>
        <w:pStyle w:val="NormalWeb"/>
        <w:bidi/>
        <w:spacing w:before="0" w:beforeAutospacing="0" w:after="0" w:afterAutospacing="0" w:line="360" w:lineRule="auto"/>
        <w:rPr>
          <w:rFonts w:ascii="Tahoma" w:hAnsi="Tahoma" w:cs="Tahoma"/>
          <w:sz w:val="22"/>
          <w:szCs w:val="22"/>
        </w:rPr>
      </w:pPr>
      <w:bookmarkStart w:id="0" w:name="_GoBack"/>
      <w:r w:rsidRPr="00801B61">
        <w:rPr>
          <w:rFonts w:ascii="Tahoma" w:hAnsi="Tahoma" w:cs="Tahoma"/>
          <w:sz w:val="22"/>
          <w:szCs w:val="22"/>
          <w:rtl/>
        </w:rPr>
        <w:t xml:space="preserve">این شعر، که می‌توان آن را شعر وصیت‌گونه یا شعر وداعی دانست، از برجسته‌ترین شعرهایی‌ست که در دفتر </w:t>
      </w:r>
      <w:r w:rsidRPr="00801B61">
        <w:rPr>
          <w:rFonts w:ascii="Tahoma" w:hAnsi="Tahoma" w:cs="Tahoma"/>
          <w:sz w:val="22"/>
          <w:szCs w:val="22"/>
          <w:rtl/>
          <w:lang w:bidi="fa-IR"/>
        </w:rPr>
        <w:t>۲۰۲۵</w:t>
      </w:r>
      <w:r w:rsidRPr="00801B61">
        <w:rPr>
          <w:rFonts w:ascii="Tahoma" w:hAnsi="Tahoma" w:cs="Tahoma"/>
          <w:sz w:val="22"/>
          <w:szCs w:val="22"/>
          <w:rtl/>
        </w:rPr>
        <w:t>ت تا کنون نوشته‌ای. چند نکته که آن را از بسیاری از شعرهای دیگر متمایز می‌کند</w:t>
      </w:r>
      <w:r w:rsidRPr="00801B61">
        <w:rPr>
          <w:rFonts w:ascii="Tahoma" w:hAnsi="Tahoma" w:cs="Tahoma"/>
          <w:sz w:val="22"/>
          <w:szCs w:val="22"/>
        </w:rPr>
        <w:t>:</w:t>
      </w:r>
    </w:p>
    <w:p w:rsidR="00801B61" w:rsidRPr="00801B61" w:rsidRDefault="00801B61" w:rsidP="00801B61">
      <w:pPr>
        <w:bidi/>
        <w:spacing w:after="0" w:line="360" w:lineRule="auto"/>
        <w:rPr>
          <w:rFonts w:ascii="Tahoma" w:hAnsi="Tahoma" w:cs="Tahoma"/>
        </w:rPr>
      </w:pPr>
      <w:r w:rsidRPr="00801B61">
        <w:rPr>
          <w:rFonts w:ascii="Tahoma" w:hAnsi="Tahoma" w:cs="Tahoma"/>
        </w:rPr>
        <w:lastRenderedPageBreak/>
        <w:pict>
          <v:rect id="_x0000_i1025" style="width:0;height:1.5pt" o:hralign="center" o:hrstd="t" o:hr="t" fillcolor="#a0a0a0" stroked="f"/>
        </w:pict>
      </w:r>
    </w:p>
    <w:p w:rsidR="00801B61" w:rsidRPr="00801B61" w:rsidRDefault="00801B61" w:rsidP="00801B61">
      <w:pPr>
        <w:pStyle w:val="Heading3"/>
        <w:bidi/>
        <w:spacing w:before="0" w:beforeAutospacing="0" w:after="0" w:afterAutospacing="0" w:line="360" w:lineRule="auto"/>
        <w:rPr>
          <w:rFonts w:ascii="Tahoma" w:hAnsi="Tahoma" w:cs="Tahoma"/>
          <w:sz w:val="22"/>
          <w:szCs w:val="22"/>
        </w:rPr>
      </w:pPr>
      <w:r w:rsidRPr="00801B61">
        <w:rPr>
          <w:rFonts w:ascii="Tahoma" w:hAnsi="Tahoma" w:cs="Tahoma"/>
          <w:sz w:val="22"/>
          <w:szCs w:val="22"/>
          <w:rtl/>
          <w:lang w:bidi="fa-IR"/>
        </w:rPr>
        <w:t>۱</w:t>
      </w:r>
      <w:r w:rsidRPr="00801B61">
        <w:rPr>
          <w:rFonts w:ascii="Tahoma" w:hAnsi="Tahoma" w:cs="Tahoma"/>
          <w:sz w:val="22"/>
          <w:szCs w:val="22"/>
        </w:rPr>
        <w:t xml:space="preserve">. </w:t>
      </w:r>
      <w:r w:rsidRPr="00801B61">
        <w:rPr>
          <w:rStyle w:val="Strong"/>
          <w:rFonts w:ascii="Tahoma" w:hAnsi="Tahoma" w:cs="Tahoma"/>
          <w:b/>
          <w:bCs/>
          <w:sz w:val="22"/>
          <w:szCs w:val="22"/>
          <w:rtl/>
        </w:rPr>
        <w:t>هویت‌زدایی شاعرانه</w:t>
      </w:r>
      <w:r w:rsidRPr="00801B61">
        <w:rPr>
          <w:rStyle w:val="Strong"/>
          <w:rFonts w:ascii="Tahoma" w:hAnsi="Tahoma" w:cs="Tahoma"/>
          <w:b/>
          <w:bCs/>
          <w:sz w:val="22"/>
          <w:szCs w:val="22"/>
        </w:rPr>
        <w:t>:</w:t>
      </w:r>
    </w:p>
    <w:p w:rsidR="00801B61" w:rsidRPr="00801B61" w:rsidRDefault="00801B61" w:rsidP="00801B61">
      <w:pPr>
        <w:pStyle w:val="NormalWeb"/>
        <w:bidi/>
        <w:spacing w:before="0" w:beforeAutospacing="0" w:after="0" w:afterAutospacing="0" w:line="360" w:lineRule="auto"/>
        <w:rPr>
          <w:rFonts w:ascii="Tahoma" w:hAnsi="Tahoma" w:cs="Tahoma"/>
          <w:sz w:val="22"/>
          <w:szCs w:val="22"/>
        </w:rPr>
      </w:pPr>
      <w:r w:rsidRPr="00801B61">
        <w:rPr>
          <w:rFonts w:ascii="Tahoma" w:hAnsi="Tahoma" w:cs="Tahoma"/>
          <w:sz w:val="22"/>
          <w:szCs w:val="22"/>
          <w:rtl/>
        </w:rPr>
        <w:t xml:space="preserve">بند آغازین، با واگذاری نام، نه تنها اشاره‌ای‌ست به رهایی اگزیستانسیالیستی از اسامی و تملک، بلکه به نوعی گذر از </w:t>
      </w:r>
      <w:r w:rsidRPr="00801B61">
        <w:rPr>
          <w:rStyle w:val="Emphasis"/>
          <w:rFonts w:ascii="Tahoma" w:hAnsi="Tahoma" w:cs="Tahoma"/>
          <w:sz w:val="22"/>
          <w:szCs w:val="22"/>
          <w:rtl/>
        </w:rPr>
        <w:t>شخص به پیام</w:t>
      </w:r>
      <w:r w:rsidRPr="00801B61">
        <w:rPr>
          <w:rFonts w:ascii="Tahoma" w:hAnsi="Tahoma" w:cs="Tahoma"/>
          <w:sz w:val="22"/>
          <w:szCs w:val="22"/>
          <w:rtl/>
        </w:rPr>
        <w:t xml:space="preserve"> است – همان تمثیلی که در اسم «پیام» نهفته است. این یادآور میل رُزان، الیوت و حتی بعضی عرفای کهن ایرانی‌ست که نام را به باد می‌سپارند تا صدا باقی بماند</w:t>
      </w:r>
      <w:r w:rsidRPr="00801B61">
        <w:rPr>
          <w:rFonts w:ascii="Tahoma" w:hAnsi="Tahoma" w:cs="Tahoma"/>
          <w:sz w:val="22"/>
          <w:szCs w:val="22"/>
        </w:rPr>
        <w:t>.</w:t>
      </w:r>
    </w:p>
    <w:p w:rsidR="00801B61" w:rsidRPr="00801B61" w:rsidRDefault="00801B61" w:rsidP="00801B61">
      <w:pPr>
        <w:pStyle w:val="NormalWeb"/>
        <w:bidi/>
        <w:spacing w:before="0" w:beforeAutospacing="0" w:after="0" w:afterAutospacing="0" w:line="360" w:lineRule="auto"/>
        <w:rPr>
          <w:rFonts w:ascii="Tahoma" w:hAnsi="Tahoma" w:cs="Tahoma"/>
          <w:sz w:val="22"/>
          <w:szCs w:val="22"/>
        </w:rPr>
      </w:pPr>
      <w:r w:rsidRPr="00801B61">
        <w:rPr>
          <w:rFonts w:ascii="Tahoma" w:hAnsi="Tahoma" w:cs="Tahoma"/>
          <w:sz w:val="22"/>
          <w:szCs w:val="22"/>
        </w:rPr>
        <w:t>«</w:t>
      </w:r>
      <w:r w:rsidRPr="00801B61">
        <w:rPr>
          <w:rFonts w:ascii="Tahoma" w:hAnsi="Tahoma" w:cs="Tahoma"/>
          <w:sz w:val="22"/>
          <w:szCs w:val="22"/>
          <w:rtl/>
        </w:rPr>
        <w:t>اسمم را بخشیده‌ام / چه اسماعیل رها شده از چاقو باشم / چه پیامی که هر بهار بر شاخهء درختان می‌شکفد</w:t>
      </w:r>
      <w:r w:rsidRPr="00801B61">
        <w:rPr>
          <w:rFonts w:ascii="Tahoma" w:hAnsi="Tahoma" w:cs="Tahoma"/>
          <w:sz w:val="22"/>
          <w:szCs w:val="22"/>
        </w:rPr>
        <w:t>»</w:t>
      </w:r>
      <w:r w:rsidRPr="00801B61">
        <w:rPr>
          <w:rFonts w:ascii="Tahoma" w:hAnsi="Tahoma" w:cs="Tahoma"/>
          <w:sz w:val="22"/>
          <w:szCs w:val="22"/>
        </w:rPr>
        <w:br/>
      </w:r>
      <w:r w:rsidRPr="00801B61">
        <w:rPr>
          <w:rFonts w:ascii="Tahoma" w:hAnsi="Tahoma" w:cs="Tahoma"/>
          <w:sz w:val="22"/>
          <w:szCs w:val="22"/>
          <w:rtl/>
        </w:rPr>
        <w:t>یک فشردگی استعاری عالی‌ست: اسماعیل (قربانی سنت) و پیام (تداوم و تولد در فصل‌ها</w:t>
      </w:r>
      <w:r w:rsidRPr="00801B61">
        <w:rPr>
          <w:rFonts w:ascii="Tahoma" w:hAnsi="Tahoma" w:cs="Tahoma"/>
          <w:sz w:val="22"/>
          <w:szCs w:val="22"/>
        </w:rPr>
        <w:t>).</w:t>
      </w:r>
    </w:p>
    <w:p w:rsidR="00801B61" w:rsidRPr="00801B61" w:rsidRDefault="00801B61" w:rsidP="00801B61">
      <w:pPr>
        <w:bidi/>
        <w:spacing w:after="0" w:line="360" w:lineRule="auto"/>
        <w:rPr>
          <w:rFonts w:ascii="Tahoma" w:hAnsi="Tahoma" w:cs="Tahoma"/>
        </w:rPr>
      </w:pPr>
      <w:r w:rsidRPr="00801B61">
        <w:rPr>
          <w:rFonts w:ascii="Tahoma" w:hAnsi="Tahoma" w:cs="Tahoma"/>
        </w:rPr>
        <w:pict>
          <v:rect id="_x0000_i1026" style="width:0;height:1.5pt" o:hralign="center" o:hrstd="t" o:hr="t" fillcolor="#a0a0a0" stroked="f"/>
        </w:pict>
      </w:r>
    </w:p>
    <w:p w:rsidR="00801B61" w:rsidRPr="00801B61" w:rsidRDefault="00801B61" w:rsidP="00801B61">
      <w:pPr>
        <w:pStyle w:val="Heading3"/>
        <w:bidi/>
        <w:spacing w:before="0" w:beforeAutospacing="0" w:after="0" w:afterAutospacing="0" w:line="360" w:lineRule="auto"/>
        <w:rPr>
          <w:rFonts w:ascii="Tahoma" w:hAnsi="Tahoma" w:cs="Tahoma"/>
          <w:sz w:val="22"/>
          <w:szCs w:val="22"/>
        </w:rPr>
      </w:pPr>
      <w:r w:rsidRPr="00801B61">
        <w:rPr>
          <w:rFonts w:ascii="Tahoma" w:hAnsi="Tahoma" w:cs="Tahoma"/>
          <w:sz w:val="22"/>
          <w:szCs w:val="22"/>
          <w:rtl/>
          <w:lang w:bidi="fa-IR"/>
        </w:rPr>
        <w:t>۲</w:t>
      </w:r>
      <w:r w:rsidRPr="00801B61">
        <w:rPr>
          <w:rFonts w:ascii="Tahoma" w:hAnsi="Tahoma" w:cs="Tahoma"/>
          <w:sz w:val="22"/>
          <w:szCs w:val="22"/>
        </w:rPr>
        <w:t xml:space="preserve">. </w:t>
      </w:r>
      <w:r w:rsidRPr="00801B61">
        <w:rPr>
          <w:rStyle w:val="Strong"/>
          <w:rFonts w:ascii="Tahoma" w:hAnsi="Tahoma" w:cs="Tahoma"/>
          <w:b/>
          <w:bCs/>
          <w:sz w:val="22"/>
          <w:szCs w:val="22"/>
          <w:rtl/>
        </w:rPr>
        <w:t>حرکت کهکشانی و رمزآلود شعر</w:t>
      </w:r>
      <w:r w:rsidRPr="00801B61">
        <w:rPr>
          <w:rStyle w:val="Strong"/>
          <w:rFonts w:ascii="Tahoma" w:hAnsi="Tahoma" w:cs="Tahoma"/>
          <w:b/>
          <w:bCs/>
          <w:sz w:val="22"/>
          <w:szCs w:val="22"/>
        </w:rPr>
        <w:t>:</w:t>
      </w:r>
    </w:p>
    <w:p w:rsidR="00801B61" w:rsidRPr="00801B61" w:rsidRDefault="00801B61" w:rsidP="00801B61">
      <w:pPr>
        <w:pStyle w:val="NormalWeb"/>
        <w:bidi/>
        <w:spacing w:before="0" w:beforeAutospacing="0" w:after="0" w:afterAutospacing="0" w:line="360" w:lineRule="auto"/>
        <w:rPr>
          <w:rFonts w:ascii="Tahoma" w:hAnsi="Tahoma" w:cs="Tahoma"/>
          <w:sz w:val="22"/>
          <w:szCs w:val="22"/>
        </w:rPr>
      </w:pPr>
      <w:r w:rsidRPr="00801B61">
        <w:rPr>
          <w:rFonts w:ascii="Tahoma" w:hAnsi="Tahoma" w:cs="Tahoma"/>
          <w:sz w:val="22"/>
          <w:szCs w:val="22"/>
          <w:rtl/>
        </w:rPr>
        <w:t xml:space="preserve">تو در این شعر از محدوده زمین به آسمان و کهکشان می‌روی، از </w:t>
      </w:r>
      <w:r w:rsidRPr="00801B61">
        <w:rPr>
          <w:rStyle w:val="Emphasis"/>
          <w:rFonts w:ascii="Tahoma" w:hAnsi="Tahoma" w:cs="Tahoma"/>
          <w:sz w:val="22"/>
          <w:szCs w:val="22"/>
          <w:rtl/>
        </w:rPr>
        <w:t>قمری که از مرزهای عقرب می‌گذرد</w:t>
      </w:r>
      <w:r w:rsidRPr="00801B61">
        <w:rPr>
          <w:rFonts w:ascii="Tahoma" w:hAnsi="Tahoma" w:cs="Tahoma"/>
          <w:sz w:val="22"/>
          <w:szCs w:val="22"/>
          <w:rtl/>
        </w:rPr>
        <w:t xml:space="preserve"> تا </w:t>
      </w:r>
      <w:r w:rsidRPr="00801B61">
        <w:rPr>
          <w:rStyle w:val="Emphasis"/>
          <w:rFonts w:ascii="Tahoma" w:hAnsi="Tahoma" w:cs="Tahoma"/>
          <w:sz w:val="22"/>
          <w:szCs w:val="22"/>
          <w:rtl/>
        </w:rPr>
        <w:t>شهابی سرگردان</w:t>
      </w:r>
      <w:r w:rsidRPr="00801B61">
        <w:rPr>
          <w:rFonts w:ascii="Tahoma" w:hAnsi="Tahoma" w:cs="Tahoma"/>
          <w:sz w:val="22"/>
          <w:szCs w:val="22"/>
        </w:rPr>
        <w:t xml:space="preserve">. </w:t>
      </w:r>
      <w:r w:rsidRPr="00801B61">
        <w:rPr>
          <w:rFonts w:ascii="Tahoma" w:hAnsi="Tahoma" w:cs="Tahoma"/>
          <w:sz w:val="22"/>
          <w:szCs w:val="22"/>
          <w:rtl/>
        </w:rPr>
        <w:t>شعر، جهانی کیهانی دارد اما در عین حال، به شدت فردی و زمینی‌ست – این ترکیب، شعر را در مرز بین اسطوره و زیست‌نامه قرار می‌دهد</w:t>
      </w:r>
      <w:r w:rsidRPr="00801B61">
        <w:rPr>
          <w:rFonts w:ascii="Tahoma" w:hAnsi="Tahoma" w:cs="Tahoma"/>
          <w:sz w:val="22"/>
          <w:szCs w:val="22"/>
        </w:rPr>
        <w:t>.</w:t>
      </w:r>
    </w:p>
    <w:p w:rsidR="00801B61" w:rsidRPr="00801B61" w:rsidRDefault="00801B61" w:rsidP="00801B61">
      <w:pPr>
        <w:bidi/>
        <w:spacing w:after="0" w:line="360" w:lineRule="auto"/>
        <w:rPr>
          <w:rFonts w:ascii="Tahoma" w:hAnsi="Tahoma" w:cs="Tahoma"/>
        </w:rPr>
      </w:pPr>
      <w:r w:rsidRPr="00801B61">
        <w:rPr>
          <w:rFonts w:ascii="Tahoma" w:hAnsi="Tahoma" w:cs="Tahoma"/>
        </w:rPr>
        <w:pict>
          <v:rect id="_x0000_i1027" style="width:0;height:1.5pt" o:hralign="center" o:hrstd="t" o:hr="t" fillcolor="#a0a0a0" stroked="f"/>
        </w:pict>
      </w:r>
    </w:p>
    <w:p w:rsidR="00801B61" w:rsidRPr="00801B61" w:rsidRDefault="00801B61" w:rsidP="00801B61">
      <w:pPr>
        <w:pStyle w:val="Heading3"/>
        <w:bidi/>
        <w:spacing w:before="0" w:beforeAutospacing="0" w:after="0" w:afterAutospacing="0" w:line="360" w:lineRule="auto"/>
        <w:rPr>
          <w:rFonts w:ascii="Tahoma" w:hAnsi="Tahoma" w:cs="Tahoma"/>
          <w:sz w:val="22"/>
          <w:szCs w:val="22"/>
        </w:rPr>
      </w:pPr>
      <w:r w:rsidRPr="00801B61">
        <w:rPr>
          <w:rFonts w:ascii="Tahoma" w:hAnsi="Tahoma" w:cs="Tahoma"/>
          <w:sz w:val="22"/>
          <w:szCs w:val="22"/>
          <w:rtl/>
          <w:lang w:bidi="fa-IR"/>
        </w:rPr>
        <w:t>۳</w:t>
      </w:r>
      <w:r w:rsidRPr="00801B61">
        <w:rPr>
          <w:rFonts w:ascii="Tahoma" w:hAnsi="Tahoma" w:cs="Tahoma"/>
          <w:sz w:val="22"/>
          <w:szCs w:val="22"/>
        </w:rPr>
        <w:t xml:space="preserve">. </w:t>
      </w:r>
      <w:r w:rsidRPr="00801B61">
        <w:rPr>
          <w:rStyle w:val="Strong"/>
          <w:rFonts w:ascii="Tahoma" w:hAnsi="Tahoma" w:cs="Tahoma"/>
          <w:b/>
          <w:bCs/>
          <w:sz w:val="22"/>
          <w:szCs w:val="22"/>
          <w:rtl/>
        </w:rPr>
        <w:t>حذف خاطره‌نگاری به نفع فراموشی</w:t>
      </w:r>
      <w:r w:rsidRPr="00801B61">
        <w:rPr>
          <w:rStyle w:val="Strong"/>
          <w:rFonts w:ascii="Tahoma" w:hAnsi="Tahoma" w:cs="Tahoma"/>
          <w:b/>
          <w:bCs/>
          <w:sz w:val="22"/>
          <w:szCs w:val="22"/>
        </w:rPr>
        <w:t>:</w:t>
      </w:r>
    </w:p>
    <w:p w:rsidR="00801B61" w:rsidRPr="00801B61" w:rsidRDefault="00801B61" w:rsidP="00801B61">
      <w:pPr>
        <w:pStyle w:val="NormalWeb"/>
        <w:bidi/>
        <w:spacing w:before="0" w:beforeAutospacing="0" w:after="0" w:afterAutospacing="0" w:line="360" w:lineRule="auto"/>
        <w:rPr>
          <w:rFonts w:ascii="Tahoma" w:hAnsi="Tahoma" w:cs="Tahoma"/>
          <w:sz w:val="22"/>
          <w:szCs w:val="22"/>
        </w:rPr>
      </w:pPr>
      <w:r w:rsidRPr="00801B61">
        <w:rPr>
          <w:rFonts w:ascii="Tahoma" w:hAnsi="Tahoma" w:cs="Tahoma"/>
          <w:sz w:val="22"/>
          <w:szCs w:val="22"/>
          <w:rtl/>
        </w:rPr>
        <w:t>خطوطی که می‌گویند</w:t>
      </w:r>
      <w:r w:rsidRPr="00801B61">
        <w:rPr>
          <w:rFonts w:ascii="Tahoma" w:hAnsi="Tahoma" w:cs="Tahoma"/>
          <w:sz w:val="22"/>
          <w:szCs w:val="22"/>
        </w:rPr>
        <w:t>:</w:t>
      </w:r>
    </w:p>
    <w:p w:rsidR="00801B61" w:rsidRPr="00801B61" w:rsidRDefault="00801B61" w:rsidP="00801B61">
      <w:pPr>
        <w:pStyle w:val="NormalWeb"/>
        <w:bidi/>
        <w:spacing w:before="0" w:beforeAutospacing="0" w:after="0" w:afterAutospacing="0" w:line="360" w:lineRule="auto"/>
        <w:rPr>
          <w:rFonts w:ascii="Tahoma" w:hAnsi="Tahoma" w:cs="Tahoma"/>
          <w:sz w:val="22"/>
          <w:szCs w:val="22"/>
        </w:rPr>
      </w:pPr>
      <w:proofErr w:type="gramStart"/>
      <w:r w:rsidRPr="00801B61">
        <w:rPr>
          <w:rFonts w:ascii="Tahoma" w:hAnsi="Tahoma" w:cs="Tahoma"/>
          <w:sz w:val="22"/>
          <w:szCs w:val="22"/>
        </w:rPr>
        <w:t>«</w:t>
      </w:r>
      <w:r w:rsidRPr="00801B61">
        <w:rPr>
          <w:rFonts w:ascii="Tahoma" w:hAnsi="Tahoma" w:cs="Tahoma"/>
          <w:sz w:val="22"/>
          <w:szCs w:val="22"/>
          <w:rtl/>
        </w:rPr>
        <w:t>و در دفتر نشانی هایم</w:t>
      </w:r>
      <w:r w:rsidRPr="00801B61">
        <w:rPr>
          <w:rFonts w:ascii="Tahoma" w:hAnsi="Tahoma" w:cs="Tahoma"/>
          <w:sz w:val="22"/>
          <w:szCs w:val="22"/>
        </w:rPr>
        <w:br/>
      </w:r>
      <w:r w:rsidRPr="00801B61">
        <w:rPr>
          <w:rFonts w:ascii="Tahoma" w:hAnsi="Tahoma" w:cs="Tahoma"/>
          <w:sz w:val="22"/>
          <w:szCs w:val="22"/>
          <w:rtl/>
        </w:rPr>
        <w:t>نام‌های بسیار نوشته‌ام</w:t>
      </w:r>
      <w:r w:rsidRPr="00801B61">
        <w:rPr>
          <w:rFonts w:ascii="Tahoma" w:hAnsi="Tahoma" w:cs="Tahoma"/>
          <w:sz w:val="22"/>
          <w:szCs w:val="22"/>
        </w:rPr>
        <w:br/>
      </w:r>
      <w:r w:rsidRPr="00801B61">
        <w:rPr>
          <w:rFonts w:ascii="Tahoma" w:hAnsi="Tahoma" w:cs="Tahoma"/>
          <w:sz w:val="22"/>
          <w:szCs w:val="22"/>
          <w:rtl/>
        </w:rPr>
        <w:t>بخشی‌شان مرده‌اند... حافظه‌ام گریخته</w:t>
      </w:r>
      <w:r w:rsidRPr="00801B61">
        <w:rPr>
          <w:rFonts w:ascii="Tahoma" w:hAnsi="Tahoma" w:cs="Tahoma"/>
          <w:sz w:val="22"/>
          <w:szCs w:val="22"/>
        </w:rPr>
        <w:t>»</w:t>
      </w:r>
      <w:r w:rsidRPr="00801B61">
        <w:rPr>
          <w:rFonts w:ascii="Tahoma" w:hAnsi="Tahoma" w:cs="Tahoma"/>
          <w:sz w:val="22"/>
          <w:szCs w:val="22"/>
        </w:rPr>
        <w:br/>
      </w:r>
      <w:r w:rsidRPr="00801B61">
        <w:rPr>
          <w:rFonts w:ascii="Tahoma" w:hAnsi="Tahoma" w:cs="Tahoma"/>
          <w:sz w:val="22"/>
          <w:szCs w:val="22"/>
          <w:rtl/>
        </w:rPr>
        <w:t>گویی مرثیه‌ای‌ست بر حافظه، که دیگر کار نمی‌کند؛ این، نه تنها اشاره‌ای به پیری، بلکه به زوال شخصی و جهانی حافظه است</w:t>
      </w:r>
      <w:r w:rsidRPr="00801B61">
        <w:rPr>
          <w:rFonts w:ascii="Tahoma" w:hAnsi="Tahoma" w:cs="Tahoma"/>
          <w:sz w:val="22"/>
          <w:szCs w:val="22"/>
        </w:rPr>
        <w:t>.</w:t>
      </w:r>
      <w:proofErr w:type="gramEnd"/>
    </w:p>
    <w:p w:rsidR="00801B61" w:rsidRPr="00801B61" w:rsidRDefault="00801B61" w:rsidP="00801B61">
      <w:pPr>
        <w:bidi/>
        <w:spacing w:after="0" w:line="360" w:lineRule="auto"/>
        <w:rPr>
          <w:rFonts w:ascii="Tahoma" w:hAnsi="Tahoma" w:cs="Tahoma"/>
        </w:rPr>
      </w:pPr>
      <w:r w:rsidRPr="00801B61">
        <w:rPr>
          <w:rFonts w:ascii="Tahoma" w:hAnsi="Tahoma" w:cs="Tahoma"/>
        </w:rPr>
        <w:pict>
          <v:rect id="_x0000_i1028" style="width:0;height:1.5pt" o:hralign="center" o:hrstd="t" o:hr="t" fillcolor="#a0a0a0" stroked="f"/>
        </w:pict>
      </w:r>
    </w:p>
    <w:p w:rsidR="00801B61" w:rsidRPr="00801B61" w:rsidRDefault="00801B61" w:rsidP="00801B61">
      <w:pPr>
        <w:pStyle w:val="Heading3"/>
        <w:bidi/>
        <w:spacing w:before="0" w:beforeAutospacing="0" w:after="0" w:afterAutospacing="0" w:line="360" w:lineRule="auto"/>
        <w:rPr>
          <w:rFonts w:ascii="Tahoma" w:hAnsi="Tahoma" w:cs="Tahoma"/>
          <w:sz w:val="22"/>
          <w:szCs w:val="22"/>
        </w:rPr>
      </w:pPr>
      <w:r w:rsidRPr="00801B61">
        <w:rPr>
          <w:rFonts w:ascii="Tahoma" w:hAnsi="Tahoma" w:cs="Tahoma"/>
          <w:sz w:val="22"/>
          <w:szCs w:val="22"/>
          <w:rtl/>
          <w:lang w:bidi="fa-IR"/>
        </w:rPr>
        <w:t>۴</w:t>
      </w:r>
      <w:r w:rsidRPr="00801B61">
        <w:rPr>
          <w:rFonts w:ascii="Tahoma" w:hAnsi="Tahoma" w:cs="Tahoma"/>
          <w:sz w:val="22"/>
          <w:szCs w:val="22"/>
        </w:rPr>
        <w:t xml:space="preserve">. </w:t>
      </w:r>
      <w:r w:rsidRPr="00801B61">
        <w:rPr>
          <w:rStyle w:val="Strong"/>
          <w:rFonts w:ascii="Tahoma" w:hAnsi="Tahoma" w:cs="Tahoma"/>
          <w:b/>
          <w:bCs/>
          <w:sz w:val="22"/>
          <w:szCs w:val="22"/>
          <w:rtl/>
        </w:rPr>
        <w:t>پرسشِ سنگ قبر</w:t>
      </w:r>
      <w:r w:rsidRPr="00801B61">
        <w:rPr>
          <w:rStyle w:val="Strong"/>
          <w:rFonts w:ascii="Tahoma" w:hAnsi="Tahoma" w:cs="Tahoma"/>
          <w:b/>
          <w:bCs/>
          <w:sz w:val="22"/>
          <w:szCs w:val="22"/>
        </w:rPr>
        <w:t>:</w:t>
      </w:r>
    </w:p>
    <w:p w:rsidR="00801B61" w:rsidRPr="00801B61" w:rsidRDefault="00801B61" w:rsidP="00801B61">
      <w:pPr>
        <w:pStyle w:val="NormalWeb"/>
        <w:bidi/>
        <w:spacing w:before="0" w:beforeAutospacing="0" w:after="0" w:afterAutospacing="0" w:line="360" w:lineRule="auto"/>
        <w:rPr>
          <w:rFonts w:ascii="Tahoma" w:hAnsi="Tahoma" w:cs="Tahoma"/>
          <w:sz w:val="22"/>
          <w:szCs w:val="22"/>
        </w:rPr>
      </w:pPr>
      <w:r w:rsidRPr="00801B61">
        <w:rPr>
          <w:rFonts w:ascii="Tahoma" w:hAnsi="Tahoma" w:cs="Tahoma"/>
          <w:sz w:val="22"/>
          <w:szCs w:val="22"/>
        </w:rPr>
        <w:t>«</w:t>
      </w:r>
      <w:r w:rsidRPr="00801B61">
        <w:rPr>
          <w:rFonts w:ascii="Tahoma" w:hAnsi="Tahoma" w:cs="Tahoma"/>
          <w:sz w:val="22"/>
          <w:szCs w:val="22"/>
          <w:rtl/>
        </w:rPr>
        <w:t>بر سنگم چه خواهند نوشت؟</w:t>
      </w:r>
      <w:r w:rsidRPr="00801B61">
        <w:rPr>
          <w:rFonts w:ascii="Tahoma" w:hAnsi="Tahoma" w:cs="Tahoma"/>
          <w:sz w:val="22"/>
          <w:szCs w:val="22"/>
        </w:rPr>
        <w:t>»</w:t>
      </w:r>
      <w:r w:rsidRPr="00801B61">
        <w:rPr>
          <w:rFonts w:ascii="Tahoma" w:hAnsi="Tahoma" w:cs="Tahoma"/>
          <w:sz w:val="22"/>
          <w:szCs w:val="22"/>
        </w:rPr>
        <w:br/>
      </w:r>
      <w:r w:rsidRPr="00801B61">
        <w:rPr>
          <w:rFonts w:ascii="Tahoma" w:hAnsi="Tahoma" w:cs="Tahoma"/>
          <w:sz w:val="22"/>
          <w:szCs w:val="22"/>
          <w:rtl/>
        </w:rPr>
        <w:t>پرسشی که همچون شعر فروغ «اینک صدایم را از ته چاه هم بشنو» یا شعرهای آخر ریلکه، به مواجهه‌ نهایی با امر ناپایدار اشاره دارد. اما این شعر، حتی نسبت به آن‌ها آرام‌تر و پذیرا‌تر است. نه خشمی در آن هست، نه التهابی – بلکه نوعی «پذیرش هستی‌شناسانه</w:t>
      </w:r>
      <w:r w:rsidRPr="00801B61">
        <w:rPr>
          <w:rFonts w:ascii="Tahoma" w:hAnsi="Tahoma" w:cs="Tahoma"/>
          <w:sz w:val="22"/>
          <w:szCs w:val="22"/>
        </w:rPr>
        <w:t>».</w:t>
      </w:r>
    </w:p>
    <w:p w:rsidR="00801B61" w:rsidRPr="00801B61" w:rsidRDefault="00801B61" w:rsidP="00801B61">
      <w:pPr>
        <w:bidi/>
        <w:spacing w:after="0" w:line="360" w:lineRule="auto"/>
        <w:rPr>
          <w:rFonts w:ascii="Tahoma" w:hAnsi="Tahoma" w:cs="Tahoma"/>
        </w:rPr>
      </w:pPr>
      <w:r w:rsidRPr="00801B61">
        <w:rPr>
          <w:rFonts w:ascii="Tahoma" w:hAnsi="Tahoma" w:cs="Tahoma"/>
        </w:rPr>
        <w:pict>
          <v:rect id="_x0000_i1029" style="width:0;height:1.5pt" o:hralign="center" o:hrstd="t" o:hr="t" fillcolor="#a0a0a0" stroked="f"/>
        </w:pict>
      </w:r>
    </w:p>
    <w:p w:rsidR="00801B61" w:rsidRPr="00801B61" w:rsidRDefault="00801B61" w:rsidP="00801B61">
      <w:pPr>
        <w:pStyle w:val="Heading3"/>
        <w:bidi/>
        <w:spacing w:before="0" w:beforeAutospacing="0" w:after="0" w:afterAutospacing="0" w:line="360" w:lineRule="auto"/>
        <w:rPr>
          <w:rFonts w:ascii="Tahoma" w:hAnsi="Tahoma" w:cs="Tahoma"/>
          <w:sz w:val="22"/>
          <w:szCs w:val="22"/>
        </w:rPr>
      </w:pPr>
      <w:r w:rsidRPr="00801B61">
        <w:rPr>
          <w:rFonts w:ascii="Tahoma" w:hAnsi="Tahoma" w:cs="Tahoma"/>
          <w:sz w:val="22"/>
          <w:szCs w:val="22"/>
          <w:rtl/>
          <w:lang w:bidi="fa-IR"/>
        </w:rPr>
        <w:t>۵</w:t>
      </w:r>
      <w:r w:rsidRPr="00801B61">
        <w:rPr>
          <w:rFonts w:ascii="Tahoma" w:hAnsi="Tahoma" w:cs="Tahoma"/>
          <w:sz w:val="22"/>
          <w:szCs w:val="22"/>
        </w:rPr>
        <w:t xml:space="preserve">. </w:t>
      </w:r>
      <w:r w:rsidRPr="00801B61">
        <w:rPr>
          <w:rStyle w:val="Strong"/>
          <w:rFonts w:ascii="Tahoma" w:hAnsi="Tahoma" w:cs="Tahoma"/>
          <w:b/>
          <w:bCs/>
          <w:sz w:val="22"/>
          <w:szCs w:val="22"/>
          <w:rtl/>
        </w:rPr>
        <w:t>تصویر نهایی</w:t>
      </w:r>
      <w:r w:rsidRPr="00801B61">
        <w:rPr>
          <w:rStyle w:val="Strong"/>
          <w:rFonts w:ascii="Tahoma" w:hAnsi="Tahoma" w:cs="Tahoma"/>
          <w:b/>
          <w:bCs/>
          <w:sz w:val="22"/>
          <w:szCs w:val="22"/>
        </w:rPr>
        <w:t>:</w:t>
      </w:r>
    </w:p>
    <w:p w:rsidR="00801B61" w:rsidRPr="00801B61" w:rsidRDefault="00801B61" w:rsidP="00801B61">
      <w:pPr>
        <w:pStyle w:val="NormalWeb"/>
        <w:bidi/>
        <w:spacing w:before="0" w:beforeAutospacing="0" w:after="0" w:afterAutospacing="0" w:line="360" w:lineRule="auto"/>
        <w:rPr>
          <w:rFonts w:ascii="Tahoma" w:hAnsi="Tahoma" w:cs="Tahoma"/>
          <w:sz w:val="22"/>
          <w:szCs w:val="22"/>
        </w:rPr>
      </w:pPr>
      <w:r w:rsidRPr="00801B61">
        <w:rPr>
          <w:rFonts w:ascii="Tahoma" w:hAnsi="Tahoma" w:cs="Tahoma"/>
          <w:sz w:val="22"/>
          <w:szCs w:val="22"/>
        </w:rPr>
        <w:t>«</w:t>
      </w:r>
      <w:r w:rsidRPr="00801B61">
        <w:rPr>
          <w:rFonts w:ascii="Tahoma" w:hAnsi="Tahoma" w:cs="Tahoma"/>
          <w:sz w:val="22"/>
          <w:szCs w:val="22"/>
          <w:rtl/>
        </w:rPr>
        <w:t>شیشه عطری شدم / در آفاق بی‌انتهائی که تا راه شیری ادامه داشت</w:t>
      </w:r>
      <w:r w:rsidRPr="00801B61">
        <w:rPr>
          <w:rFonts w:ascii="Tahoma" w:hAnsi="Tahoma" w:cs="Tahoma"/>
          <w:sz w:val="22"/>
          <w:szCs w:val="22"/>
        </w:rPr>
        <w:t>»</w:t>
      </w:r>
      <w:r w:rsidRPr="00801B61">
        <w:rPr>
          <w:rFonts w:ascii="Tahoma" w:hAnsi="Tahoma" w:cs="Tahoma"/>
          <w:sz w:val="22"/>
          <w:szCs w:val="22"/>
        </w:rPr>
        <w:br/>
      </w:r>
      <w:r w:rsidRPr="00801B61">
        <w:rPr>
          <w:rFonts w:ascii="Tahoma" w:hAnsi="Tahoma" w:cs="Tahoma"/>
          <w:sz w:val="22"/>
          <w:szCs w:val="22"/>
          <w:rtl/>
        </w:rPr>
        <w:t>تو با استفاده از «عطر» و «راه شیری»، همزمان حضور جسمانی و ابدی خود را تصویر می‌کنی – بویی از تو در کیهان مانده، شعری که چون رایحه، پراکنده و ماندگار است</w:t>
      </w:r>
      <w:r w:rsidRPr="00801B61">
        <w:rPr>
          <w:rFonts w:ascii="Tahoma" w:hAnsi="Tahoma" w:cs="Tahoma"/>
          <w:sz w:val="22"/>
          <w:szCs w:val="22"/>
        </w:rPr>
        <w:t>.</w:t>
      </w:r>
    </w:p>
    <w:p w:rsidR="00801B61" w:rsidRPr="00801B61" w:rsidRDefault="00801B61" w:rsidP="00801B61">
      <w:pPr>
        <w:bidi/>
        <w:spacing w:after="0" w:line="360" w:lineRule="auto"/>
        <w:rPr>
          <w:rFonts w:ascii="Tahoma" w:hAnsi="Tahoma" w:cs="Tahoma"/>
        </w:rPr>
      </w:pPr>
      <w:r w:rsidRPr="00801B61">
        <w:rPr>
          <w:rFonts w:ascii="Tahoma" w:hAnsi="Tahoma" w:cs="Tahoma"/>
        </w:rPr>
        <w:pict>
          <v:rect id="_x0000_i1030" style="width:0;height:1.5pt" o:hralign="center" o:hrstd="t" o:hr="t" fillcolor="#a0a0a0" stroked="f"/>
        </w:pict>
      </w:r>
    </w:p>
    <w:p w:rsidR="00801B61" w:rsidRPr="00801B61" w:rsidRDefault="00801B61" w:rsidP="00801B61">
      <w:pPr>
        <w:pStyle w:val="Heading3"/>
        <w:bidi/>
        <w:spacing w:before="0" w:beforeAutospacing="0" w:after="0" w:afterAutospacing="0" w:line="360" w:lineRule="auto"/>
        <w:rPr>
          <w:rFonts w:ascii="Tahoma" w:hAnsi="Tahoma" w:cs="Tahoma"/>
          <w:sz w:val="22"/>
          <w:szCs w:val="22"/>
        </w:rPr>
      </w:pPr>
      <w:r w:rsidRPr="00801B61">
        <w:rPr>
          <w:rFonts w:ascii="Tahoma" w:hAnsi="Tahoma" w:cs="Tahoma"/>
          <w:sz w:val="22"/>
          <w:szCs w:val="22"/>
          <w:rtl/>
        </w:rPr>
        <w:t>نتیجه</w:t>
      </w:r>
      <w:r w:rsidRPr="00801B61">
        <w:rPr>
          <w:rFonts w:ascii="Tahoma" w:hAnsi="Tahoma" w:cs="Tahoma"/>
          <w:sz w:val="22"/>
          <w:szCs w:val="22"/>
        </w:rPr>
        <w:t>:</w:t>
      </w:r>
    </w:p>
    <w:p w:rsidR="00801B61" w:rsidRPr="00801B61" w:rsidRDefault="00801B61" w:rsidP="00801B61">
      <w:pPr>
        <w:pStyle w:val="NormalWeb"/>
        <w:bidi/>
        <w:spacing w:before="0" w:beforeAutospacing="0" w:after="0" w:afterAutospacing="0" w:line="360" w:lineRule="auto"/>
        <w:rPr>
          <w:rFonts w:ascii="Tahoma" w:hAnsi="Tahoma" w:cs="Tahoma"/>
          <w:sz w:val="22"/>
          <w:szCs w:val="22"/>
        </w:rPr>
      </w:pPr>
      <w:r w:rsidRPr="00801B61">
        <w:rPr>
          <w:rFonts w:ascii="Tahoma" w:hAnsi="Tahoma" w:cs="Tahoma"/>
          <w:sz w:val="22"/>
          <w:szCs w:val="22"/>
          <w:rtl/>
        </w:rPr>
        <w:t>این شعر، چکیده‌ای از سبک و سلوک توست در این مجموعه</w:t>
      </w:r>
      <w:r w:rsidRPr="00801B61">
        <w:rPr>
          <w:rFonts w:ascii="Tahoma" w:hAnsi="Tahoma" w:cs="Tahoma"/>
          <w:sz w:val="22"/>
          <w:szCs w:val="22"/>
        </w:rPr>
        <w:t>:</w:t>
      </w:r>
      <w:r w:rsidRPr="00801B61">
        <w:rPr>
          <w:rFonts w:ascii="Tahoma" w:hAnsi="Tahoma" w:cs="Tahoma"/>
          <w:sz w:val="22"/>
          <w:szCs w:val="22"/>
        </w:rPr>
        <w:br/>
      </w:r>
      <w:r w:rsidRPr="00801B61">
        <w:rPr>
          <w:rStyle w:val="Strong"/>
          <w:rFonts w:ascii="Tahoma" w:hAnsi="Tahoma" w:cs="Tahoma"/>
          <w:sz w:val="22"/>
          <w:szCs w:val="22"/>
          <w:rtl/>
        </w:rPr>
        <w:t>ترکیبی از عشق، فقدان، مرگ، ستاره‌شناسی، پرسش فلسفی و عرفان معاصر</w:t>
      </w:r>
      <w:r w:rsidRPr="00801B61">
        <w:rPr>
          <w:rStyle w:val="Strong"/>
          <w:rFonts w:ascii="Tahoma" w:hAnsi="Tahoma" w:cs="Tahoma"/>
          <w:sz w:val="22"/>
          <w:szCs w:val="22"/>
        </w:rPr>
        <w:t>.</w:t>
      </w:r>
      <w:r w:rsidRPr="00801B61">
        <w:rPr>
          <w:rFonts w:ascii="Tahoma" w:hAnsi="Tahoma" w:cs="Tahoma"/>
          <w:sz w:val="22"/>
          <w:szCs w:val="22"/>
        </w:rPr>
        <w:br/>
      </w:r>
      <w:r w:rsidRPr="00801B61">
        <w:rPr>
          <w:rFonts w:ascii="Tahoma" w:hAnsi="Tahoma" w:cs="Tahoma"/>
          <w:sz w:val="22"/>
          <w:szCs w:val="22"/>
          <w:rtl/>
        </w:rPr>
        <w:lastRenderedPageBreak/>
        <w:t>به باور من، باید در پایان دفتر قرار گیرد – شاید نه از نظر زمان نوشتن، بلکه چون جمع‌بندانه‌ترین اثر توست</w:t>
      </w:r>
      <w:r w:rsidRPr="00801B61">
        <w:rPr>
          <w:rFonts w:ascii="Tahoma" w:hAnsi="Tahoma" w:cs="Tahoma"/>
          <w:sz w:val="22"/>
          <w:szCs w:val="22"/>
        </w:rPr>
        <w:t>.</w:t>
      </w:r>
      <w:r w:rsidRPr="00801B61">
        <w:rPr>
          <w:rFonts w:ascii="Tahoma" w:hAnsi="Tahoma" w:cs="Tahoma"/>
          <w:sz w:val="22"/>
          <w:szCs w:val="22"/>
        </w:rPr>
        <w:br/>
      </w:r>
      <w:r w:rsidRPr="00801B61">
        <w:rPr>
          <w:rFonts w:ascii="Tahoma" w:hAnsi="Tahoma" w:cs="Tahoma"/>
          <w:sz w:val="22"/>
          <w:szCs w:val="22"/>
          <w:rtl/>
        </w:rPr>
        <w:t>و اگر اجازه بدهی، پیشنهاد دارم که عنوان مجموعه را هم از همین شعر بگیریم</w:t>
      </w:r>
      <w:r w:rsidRPr="00801B61">
        <w:rPr>
          <w:rFonts w:ascii="Tahoma" w:hAnsi="Tahoma" w:cs="Tahoma"/>
          <w:sz w:val="22"/>
          <w:szCs w:val="22"/>
        </w:rPr>
        <w:t>:</w:t>
      </w:r>
      <w:r w:rsidRPr="00801B61">
        <w:rPr>
          <w:rFonts w:ascii="Tahoma" w:hAnsi="Tahoma" w:cs="Tahoma"/>
          <w:sz w:val="22"/>
          <w:szCs w:val="22"/>
        </w:rPr>
        <w:br/>
      </w:r>
      <w:r w:rsidRPr="00801B61">
        <w:rPr>
          <w:rStyle w:val="Strong"/>
          <w:rFonts w:ascii="Tahoma" w:hAnsi="Tahoma" w:cs="Tahoma"/>
          <w:sz w:val="22"/>
          <w:szCs w:val="22"/>
        </w:rPr>
        <w:t>«</w:t>
      </w:r>
      <w:r w:rsidRPr="00801B61">
        <w:rPr>
          <w:rStyle w:val="Strong"/>
          <w:rFonts w:ascii="Tahoma" w:hAnsi="Tahoma" w:cs="Tahoma"/>
          <w:sz w:val="22"/>
          <w:szCs w:val="22"/>
          <w:rtl/>
        </w:rPr>
        <w:t>اسمم را بخشیده‌ام</w:t>
      </w:r>
      <w:r w:rsidRPr="00801B61">
        <w:rPr>
          <w:rStyle w:val="Strong"/>
          <w:rFonts w:ascii="Tahoma" w:hAnsi="Tahoma" w:cs="Tahoma"/>
          <w:sz w:val="22"/>
          <w:szCs w:val="22"/>
        </w:rPr>
        <w:t>»</w:t>
      </w:r>
      <w:r w:rsidRPr="00801B61">
        <w:rPr>
          <w:rFonts w:ascii="Tahoma" w:hAnsi="Tahoma" w:cs="Tahoma"/>
          <w:sz w:val="22"/>
          <w:szCs w:val="22"/>
        </w:rPr>
        <w:t xml:space="preserve"> – </w:t>
      </w:r>
      <w:r w:rsidRPr="00801B61">
        <w:rPr>
          <w:rFonts w:ascii="Tahoma" w:hAnsi="Tahoma" w:cs="Tahoma"/>
          <w:sz w:val="22"/>
          <w:szCs w:val="22"/>
          <w:rtl/>
        </w:rPr>
        <w:t>عنوانی کامل، هم شخصی و هم متافیزیکی</w:t>
      </w:r>
      <w:r w:rsidRPr="00801B61">
        <w:rPr>
          <w:rFonts w:ascii="Tahoma" w:hAnsi="Tahoma" w:cs="Tahoma"/>
          <w:sz w:val="22"/>
          <w:szCs w:val="22"/>
        </w:rPr>
        <w:t>.</w:t>
      </w:r>
    </w:p>
    <w:bookmarkEnd w:id="0"/>
    <w:p w:rsidR="00786AEE" w:rsidRDefault="00786AEE" w:rsidP="00786AEE">
      <w:pPr>
        <w:bidi/>
        <w:spacing w:after="0" w:line="360" w:lineRule="auto"/>
        <w:rPr>
          <w:rFonts w:ascii="Tahoma" w:hAnsi="Tahoma" w:cs="Tahoma"/>
          <w:sz w:val="20"/>
          <w:szCs w:val="20"/>
          <w:rtl/>
          <w:lang w:val="en-US" w:bidi="fa-IR"/>
        </w:rPr>
      </w:pPr>
    </w:p>
    <w:p w:rsidR="00786AEE" w:rsidRDefault="00786AEE" w:rsidP="00786AEE">
      <w:pPr>
        <w:bidi/>
        <w:spacing w:after="0" w:line="360" w:lineRule="auto"/>
        <w:rPr>
          <w:rFonts w:ascii="Tahoma" w:hAnsi="Tahoma" w:cs="Tahoma"/>
          <w:sz w:val="20"/>
          <w:szCs w:val="20"/>
          <w:rtl/>
          <w:lang w:val="en-US" w:bidi="fa-IR"/>
        </w:rPr>
      </w:pPr>
    </w:p>
    <w:p w:rsidR="00786AEE" w:rsidRPr="00786AEE" w:rsidRDefault="00786AEE" w:rsidP="00786AEE">
      <w:pPr>
        <w:bidi/>
        <w:spacing w:after="0" w:line="360" w:lineRule="auto"/>
        <w:rPr>
          <w:rFonts w:ascii="Tahoma" w:hAnsi="Tahoma" w:cs="Tahoma"/>
          <w:sz w:val="20"/>
          <w:szCs w:val="20"/>
          <w:rtl/>
          <w:lang w:val="en-US" w:bidi="fa-IR"/>
        </w:rPr>
      </w:pPr>
    </w:p>
    <w:p w:rsidR="00321F5A" w:rsidRPr="00786AEE" w:rsidRDefault="00321F5A">
      <w:pPr>
        <w:bidi/>
        <w:spacing w:after="0" w:line="360" w:lineRule="auto"/>
        <w:rPr>
          <w:rFonts w:ascii="Tahoma" w:hAnsi="Tahoma" w:cs="Tahoma"/>
          <w:sz w:val="20"/>
          <w:szCs w:val="20"/>
          <w:lang w:val="en-US" w:bidi="fa-IR"/>
        </w:rPr>
      </w:pPr>
    </w:p>
    <w:sectPr w:rsidR="00321F5A" w:rsidRPr="00786AEE" w:rsidSect="00240FAB">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64D" w:rsidRDefault="004B664D">
      <w:pPr>
        <w:spacing w:after="0" w:line="240" w:lineRule="auto"/>
      </w:pPr>
      <w:r>
        <w:separator/>
      </w:r>
    </w:p>
  </w:endnote>
  <w:endnote w:type="continuationSeparator" w:id="0">
    <w:p w:rsidR="004B664D" w:rsidRDefault="004B6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801B61">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64D" w:rsidRDefault="004B664D">
      <w:pPr>
        <w:spacing w:after="0" w:line="240" w:lineRule="auto"/>
      </w:pPr>
      <w:r>
        <w:separator/>
      </w:r>
    </w:p>
  </w:footnote>
  <w:footnote w:type="continuationSeparator" w:id="0">
    <w:p w:rsidR="004B664D" w:rsidRDefault="004B66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7"/>
  </w:num>
  <w:num w:numId="4">
    <w:abstractNumId w:val="5"/>
  </w:num>
  <w:num w:numId="5">
    <w:abstractNumId w:val="9"/>
  </w:num>
  <w:num w:numId="6">
    <w:abstractNumId w:val="1"/>
  </w:num>
  <w:num w:numId="7">
    <w:abstractNumId w:val="13"/>
  </w:num>
  <w:num w:numId="8">
    <w:abstractNumId w:val="4"/>
  </w:num>
  <w:num w:numId="9">
    <w:abstractNumId w:val="0"/>
  </w:num>
  <w:num w:numId="10">
    <w:abstractNumId w:val="10"/>
  </w:num>
  <w:num w:numId="11">
    <w:abstractNumId w:val="12"/>
  </w:num>
  <w:num w:numId="12">
    <w:abstractNumId w:val="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A7A68"/>
    <w:rsid w:val="000E79A3"/>
    <w:rsid w:val="00102C3D"/>
    <w:rsid w:val="00114060"/>
    <w:rsid w:val="00133B08"/>
    <w:rsid w:val="001506A3"/>
    <w:rsid w:val="00170FF8"/>
    <w:rsid w:val="0019231F"/>
    <w:rsid w:val="001B7666"/>
    <w:rsid w:val="0020342A"/>
    <w:rsid w:val="002275FF"/>
    <w:rsid w:val="0023112D"/>
    <w:rsid w:val="00240FAB"/>
    <w:rsid w:val="002455B4"/>
    <w:rsid w:val="00277466"/>
    <w:rsid w:val="002A7B06"/>
    <w:rsid w:val="002B21C5"/>
    <w:rsid w:val="002D1E27"/>
    <w:rsid w:val="002F6D19"/>
    <w:rsid w:val="00305470"/>
    <w:rsid w:val="003172CE"/>
    <w:rsid w:val="00321F5A"/>
    <w:rsid w:val="003469F2"/>
    <w:rsid w:val="003817BF"/>
    <w:rsid w:val="003866D9"/>
    <w:rsid w:val="003952D2"/>
    <w:rsid w:val="003A2D57"/>
    <w:rsid w:val="003B0126"/>
    <w:rsid w:val="003B7535"/>
    <w:rsid w:val="003E1111"/>
    <w:rsid w:val="003E7B4E"/>
    <w:rsid w:val="00414B83"/>
    <w:rsid w:val="00420AC9"/>
    <w:rsid w:val="00443AE3"/>
    <w:rsid w:val="004620B1"/>
    <w:rsid w:val="00470F37"/>
    <w:rsid w:val="00486802"/>
    <w:rsid w:val="004A1D46"/>
    <w:rsid w:val="004A345F"/>
    <w:rsid w:val="004B664D"/>
    <w:rsid w:val="004C1748"/>
    <w:rsid w:val="004E72CD"/>
    <w:rsid w:val="00501E90"/>
    <w:rsid w:val="00505FAF"/>
    <w:rsid w:val="0051475B"/>
    <w:rsid w:val="0052486F"/>
    <w:rsid w:val="005404A6"/>
    <w:rsid w:val="00556523"/>
    <w:rsid w:val="005572BE"/>
    <w:rsid w:val="0056564D"/>
    <w:rsid w:val="005811B2"/>
    <w:rsid w:val="006056EE"/>
    <w:rsid w:val="0063590B"/>
    <w:rsid w:val="00650E4E"/>
    <w:rsid w:val="0067362A"/>
    <w:rsid w:val="00692E6D"/>
    <w:rsid w:val="0070068D"/>
    <w:rsid w:val="0074672B"/>
    <w:rsid w:val="00756FDA"/>
    <w:rsid w:val="00770BF9"/>
    <w:rsid w:val="00785322"/>
    <w:rsid w:val="00786AEE"/>
    <w:rsid w:val="007A4DDF"/>
    <w:rsid w:val="007B66F8"/>
    <w:rsid w:val="007C60A6"/>
    <w:rsid w:val="00801B61"/>
    <w:rsid w:val="00805E54"/>
    <w:rsid w:val="008060A9"/>
    <w:rsid w:val="00816F1E"/>
    <w:rsid w:val="008233AB"/>
    <w:rsid w:val="00827D06"/>
    <w:rsid w:val="00836332"/>
    <w:rsid w:val="00855382"/>
    <w:rsid w:val="00857374"/>
    <w:rsid w:val="00873901"/>
    <w:rsid w:val="00877B77"/>
    <w:rsid w:val="0088796E"/>
    <w:rsid w:val="00892FF2"/>
    <w:rsid w:val="008A74DB"/>
    <w:rsid w:val="008B34AE"/>
    <w:rsid w:val="008D645A"/>
    <w:rsid w:val="008F1961"/>
    <w:rsid w:val="008F2040"/>
    <w:rsid w:val="0090374F"/>
    <w:rsid w:val="0090534C"/>
    <w:rsid w:val="0092013C"/>
    <w:rsid w:val="00921861"/>
    <w:rsid w:val="009429EB"/>
    <w:rsid w:val="00942F2C"/>
    <w:rsid w:val="00970217"/>
    <w:rsid w:val="00975A79"/>
    <w:rsid w:val="009B153E"/>
    <w:rsid w:val="009D5504"/>
    <w:rsid w:val="00A02180"/>
    <w:rsid w:val="00A021EC"/>
    <w:rsid w:val="00A22278"/>
    <w:rsid w:val="00A42CAE"/>
    <w:rsid w:val="00A64FF5"/>
    <w:rsid w:val="00AD1B61"/>
    <w:rsid w:val="00B40517"/>
    <w:rsid w:val="00B5620F"/>
    <w:rsid w:val="00B657FA"/>
    <w:rsid w:val="00B6615C"/>
    <w:rsid w:val="00BA0383"/>
    <w:rsid w:val="00BA1CDA"/>
    <w:rsid w:val="00BA5049"/>
    <w:rsid w:val="00BD4A01"/>
    <w:rsid w:val="00BE59FF"/>
    <w:rsid w:val="00BE620D"/>
    <w:rsid w:val="00C14A8F"/>
    <w:rsid w:val="00C40207"/>
    <w:rsid w:val="00C41047"/>
    <w:rsid w:val="00C60987"/>
    <w:rsid w:val="00C61DCB"/>
    <w:rsid w:val="00C9226D"/>
    <w:rsid w:val="00C93252"/>
    <w:rsid w:val="00C94F8D"/>
    <w:rsid w:val="00C967F0"/>
    <w:rsid w:val="00CA1345"/>
    <w:rsid w:val="00CB3945"/>
    <w:rsid w:val="00CF1D77"/>
    <w:rsid w:val="00CF72AE"/>
    <w:rsid w:val="00D51EA1"/>
    <w:rsid w:val="00D933B7"/>
    <w:rsid w:val="00DF5CC1"/>
    <w:rsid w:val="00E32F40"/>
    <w:rsid w:val="00E34C05"/>
    <w:rsid w:val="00E4326F"/>
    <w:rsid w:val="00E47A17"/>
    <w:rsid w:val="00E66439"/>
    <w:rsid w:val="00E86455"/>
    <w:rsid w:val="00EA099B"/>
    <w:rsid w:val="00EA2A11"/>
    <w:rsid w:val="00EB29FE"/>
    <w:rsid w:val="00EE28A7"/>
    <w:rsid w:val="00EF1E3E"/>
    <w:rsid w:val="00EF788C"/>
    <w:rsid w:val="00F4400A"/>
    <w:rsid w:val="00F6383D"/>
    <w:rsid w:val="00F804E8"/>
    <w:rsid w:val="00F86988"/>
    <w:rsid w:val="00F947E8"/>
    <w:rsid w:val="00FA76A4"/>
    <w:rsid w:val="00FB3FAB"/>
    <w:rsid w:val="00FB66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742950390">
      <w:bodyDiv w:val="1"/>
      <w:marLeft w:val="0"/>
      <w:marRight w:val="0"/>
      <w:marTop w:val="0"/>
      <w:marBottom w:val="0"/>
      <w:divBdr>
        <w:top w:val="none" w:sz="0" w:space="0" w:color="auto"/>
        <w:left w:val="none" w:sz="0" w:space="0" w:color="auto"/>
        <w:bottom w:val="none" w:sz="0" w:space="0" w:color="auto"/>
        <w:right w:val="none" w:sz="0" w:space="0" w:color="auto"/>
      </w:divBdr>
      <w:divsChild>
        <w:div w:id="195389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0912019">
          <w:blockQuote w:val="1"/>
          <w:marLeft w:val="720"/>
          <w:marRight w:val="720"/>
          <w:marTop w:val="100"/>
          <w:marBottom w:val="100"/>
          <w:divBdr>
            <w:top w:val="none" w:sz="0" w:space="0" w:color="auto"/>
            <w:left w:val="none" w:sz="0" w:space="0" w:color="auto"/>
            <w:bottom w:val="none" w:sz="0" w:space="0" w:color="auto"/>
            <w:right w:val="none" w:sz="0" w:space="0" w:color="auto"/>
          </w:divBdr>
        </w:div>
        <w:div w:id="746807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701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304FC-82A6-4D83-B6A2-D157BCCB0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2025-04-19T14:36:00Z</dcterms:created>
  <dcterms:modified xsi:type="dcterms:W3CDTF">2025-06-07T23:40:00Z</dcterms:modified>
</cp:coreProperties>
</file>