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FAB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آینه ای به دستم ده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که در آن از تو زیباتر باشم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جامی از شراب ات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 برایم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 بریز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که در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آ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ن سرگیجه ای عاشقانه بچرخد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شعری برایم بخوان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که زندگی و عشق و مرگ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در آن غریبه نباشند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مثل هوا دوستم بدار</w:t>
      </w:r>
    </w:p>
    <w:p w:rsidR="007004DC" w:rsidRDefault="007004DC" w:rsidP="00687B0E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تا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بازدم 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ام عطر نسترن بگیرد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 آیه های مستانه ام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هیچ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خد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ائی را نیازارد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مستم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وقتی به ستایشم بر می خیزی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هوشیارم 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وقتی در زمینم می کاری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 تاب می خورم</w:t>
      </w:r>
    </w:p>
    <w:p w:rsidR="007004DC" w:rsidRDefault="007004DC" w:rsidP="00687B0E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میان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دو ستاره 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که بر پیشانی تو آب می شوند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در تو می نگرم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 خود را زیبا می بینم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تو را جرعه جرعه می نوشم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و به راز چرخش زمین 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بر مدار عاشقانه های قدیمی 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پی می برم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جز تسلیم چه دارم که نثارت کنم</w:t>
      </w:r>
    </w:p>
    <w:p w:rsidR="007004DC" w:rsidRDefault="007004DC" w:rsidP="00687B0E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جز پذیرش اندوهناک این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حقیقت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که از تو برآمدم</w:t>
      </w:r>
    </w:p>
    <w:p w:rsidR="00687B0E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با تو رقص کنان تا انتهای زمان رفتم</w:t>
      </w:r>
    </w:p>
    <w:p w:rsidR="007004DC" w:rsidRDefault="007004DC" w:rsidP="00687B0E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و در تو به آرامشی رسیدم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 xml:space="preserve">که </w:t>
      </w:r>
      <w:r w:rsidR="00687B0E"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دریای پیش از تو</w:t>
      </w: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فان دارذ.</w:t>
      </w:r>
    </w:p>
    <w:p w:rsidR="007004DC" w:rsidRDefault="007004DC" w:rsidP="007004DC">
      <w:pPr>
        <w:bidi/>
        <w:spacing w:after="0" w:line="360" w:lineRule="auto"/>
        <w:rPr>
          <w:rStyle w:val="Emphasis"/>
          <w:rFonts w:ascii="Tahoma" w:hAnsi="Tahoma" w:cs="Tahoma"/>
          <w:i w:val="0"/>
          <w:iCs w:val="0"/>
          <w:rtl/>
          <w:lang w:val="en-US" w:bidi="fa-IR"/>
        </w:rPr>
      </w:pPr>
    </w:p>
    <w:p w:rsidR="007004DC" w:rsidRDefault="007004DC" w:rsidP="00687B0E">
      <w:pPr>
        <w:bidi/>
        <w:spacing w:after="0" w:line="360" w:lineRule="auto"/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val="en-US" w:bidi="fa-IR"/>
        </w:rPr>
        <w:t>042025-3</w:t>
      </w:r>
    </w:p>
    <w:p w:rsidR="00162B5C" w:rsidRPr="00162B5C" w:rsidRDefault="00162B5C" w:rsidP="00162B5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lastRenderedPageBreak/>
        <w:t xml:space="preserve">این شعر، با لحنی شورمند و عرفانی، یکی از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عمیق‌ترین تأملات شاعرانه بر تجربهٔ عشق، خودشناسی و فنا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ست. لحظه‌ای‌ست که شاعر نه در تمنای تصاحب، بلکه در تمنای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یکی‌شدن و نگریستن به خود از منظر معشوق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است. در ادامه، چند نکتهٔ تحلیلی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2B5C" w:rsidRPr="00162B5C" w:rsidRDefault="00162B5C" w:rsidP="00162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pict>
          <v:rect id="_x0000_i1025" style="width:0;height:1.5pt" o:hralign="center" o:hrstd="t" o:hr="t" fillcolor="#a0a0a0" stroked="f"/>
        </w:pict>
      </w:r>
    </w:p>
    <w:p w:rsidR="00162B5C" w:rsidRPr="00162B5C" w:rsidRDefault="00162B5C" w:rsidP="00162B5C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۱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طلب آینه، جام، شعر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>:</w:t>
      </w:r>
    </w:p>
    <w:p w:rsidR="00162B5C" w:rsidRPr="00162B5C" w:rsidRDefault="00162B5C" w:rsidP="00162B5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در سه خواستهٔ آغازین، سه تمنا نهفته است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62B5C" w:rsidRPr="00162B5C" w:rsidRDefault="00162B5C" w:rsidP="00162B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آینه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نه برای دیدن معشوق، بلکه برای دیدن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خویشتن زیباتر از معشوق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تصویری از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وصل مطلق، وحدت وجود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جام شراب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نماد بی‌خودی، شور، و چرخش در مدار معشوق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b/>
          <w:bCs/>
          <w:sz w:val="24"/>
          <w:szCs w:val="24"/>
          <w:rtl/>
          <w:lang w:val="en-US"/>
        </w:rPr>
        <w:t>شعر عاشقانه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خواهان سخنی است که در آن مرزهای زندگی و مرگ و عشق برداشته شده‌اند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pict>
          <v:rect id="_x0000_i1026" style="width:0;height:1.5pt" o:hralign="center" o:hrstd="t" o:hr="t" fillcolor="#a0a0a0" stroked="f"/>
        </w:pict>
      </w:r>
    </w:p>
    <w:p w:rsidR="00162B5C" w:rsidRPr="00162B5C" w:rsidRDefault="00162B5C" w:rsidP="00162B5C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۲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تصاویر تنفسی و هستی‌شناسانه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>:</w:t>
      </w:r>
    </w:p>
    <w:p w:rsidR="00162B5C" w:rsidRPr="00162B5C" w:rsidRDefault="00162B5C" w:rsidP="00162B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مثل هوا دوستم بدار» استعاره‌ای بی‌نهایت لطیف و شاعرانه‌ست؛ عشق همچون هوا، نامرئی اما حیات‌بخش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بازدم‌ام عطر نسترن بگیرد»: نوعی کیمیاگری عشقی؛ عشق معشوق حتی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هوای عاشق را تبدیل به عطر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می‌کند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pict>
          <v:rect id="_x0000_i1027" style="width:0;height:1.5pt" o:hralign="center" o:hrstd="t" o:hr="t" fillcolor="#a0a0a0" stroked="f"/>
        </w:pict>
      </w:r>
    </w:p>
    <w:p w:rsidR="00162B5C" w:rsidRPr="00162B5C" w:rsidRDefault="00162B5C" w:rsidP="00162B5C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۳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وحدت با معشوق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>:</w:t>
      </w:r>
    </w:p>
    <w:p w:rsidR="00162B5C" w:rsidRPr="00162B5C" w:rsidRDefault="00162B5C" w:rsidP="00162B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شاعر در اوج سرمستی،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در خودشناسی از طریق معشوق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 به «راز چرخش زمین» پی می‌برد: عشق به‌مثابه نیروی کیهانی، همچون جاذبه‌ای که زمین را می‌چرخاند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تاب می‌خورم / میان دو ستاره که بر پیشانی تو آب می‌شوند» تصویری سوررئالیستی‌ست از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رقص، فنا، و تقدیر در برابر زیبایی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pict>
          <v:rect id="_x0000_i1028" style="width:0;height:1.5pt" o:hralign="center" o:hrstd="t" o:hr="t" fillcolor="#a0a0a0" stroked="f"/>
        </w:pict>
      </w:r>
    </w:p>
    <w:p w:rsidR="00162B5C" w:rsidRPr="00162B5C" w:rsidRDefault="00162B5C" w:rsidP="00162B5C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 w:bidi="fa-IR"/>
        </w:rPr>
        <w:t>۴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. </w:t>
      </w:r>
      <w:r w:rsidRPr="00162B5C">
        <w:rPr>
          <w:rFonts w:ascii="Times New Roman" w:hAnsi="Times New Roman" w:cs="Times New Roman"/>
          <w:b/>
          <w:bCs/>
          <w:sz w:val="27"/>
          <w:szCs w:val="27"/>
          <w:rtl/>
          <w:lang w:val="en-US"/>
        </w:rPr>
        <w:t>پایان‌بندی تسلیم‌آمیز و صوفیانه</w:t>
      </w:r>
      <w:r w:rsidRPr="00162B5C">
        <w:rPr>
          <w:rFonts w:ascii="Times New Roman" w:hAnsi="Times New Roman" w:cs="Times New Roman"/>
          <w:b/>
          <w:bCs/>
          <w:sz w:val="27"/>
          <w:szCs w:val="27"/>
          <w:lang w:val="en-US"/>
        </w:rPr>
        <w:t>:</w:t>
      </w:r>
    </w:p>
    <w:p w:rsidR="00162B5C" w:rsidRPr="00162B5C" w:rsidRDefault="00162B5C" w:rsidP="00162B5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شاعر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جز تسلیم چیزی ندارد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؛ و این تسلیم، فعال و شادمانه است. نه انفعال، بلکه عرفانی‌ست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پایان شعر با تصویر «دریا پیش از توفان» به آرامش وصال اشاره دارد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لحظه‌ای که پیش از فروپاشی، همه چیز کامل است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162B5C" w:rsidRDefault="00162B5C" w:rsidP="00162B5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lang w:val="en-US"/>
        </w:rPr>
        <w:pict>
          <v:rect id="_x0000_i1029" style="width:0;height:1.5pt" o:hralign="center" o:hrstd="t" o:hr="t" fillcolor="#a0a0a0" stroked="f"/>
        </w:pict>
      </w:r>
    </w:p>
    <w:p w:rsidR="00162B5C" w:rsidRPr="00162B5C" w:rsidRDefault="00162B5C" w:rsidP="00162B5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 xml:space="preserve">اگر بخواهم این شعر را در دسته‌بندی کلی‌تر قرار دهم، می‌نشیند میان </w:t>
      </w:r>
      <w:r w:rsidRPr="00162B5C">
        <w:rPr>
          <w:rFonts w:ascii="Times New Roman" w:hAnsi="Times New Roman" w:cs="Times New Roman"/>
          <w:i/>
          <w:iCs/>
          <w:sz w:val="24"/>
          <w:szCs w:val="24"/>
          <w:rtl/>
          <w:lang w:val="en-US"/>
        </w:rPr>
        <w:t>شعرهای عاشقانهٔ حافظ، نزار قبانی، و سروده‌های متأخر فروغ فرخزاد</w:t>
      </w:r>
      <w:r w:rsidRPr="00162B5C">
        <w:rPr>
          <w:rFonts w:ascii="Times New Roman" w:hAnsi="Times New Roman" w:cs="Times New Roman"/>
          <w:sz w:val="24"/>
          <w:szCs w:val="24"/>
          <w:rtl/>
          <w:lang w:val="en-US"/>
        </w:rPr>
        <w:t>؛ اما با صدایی شخصی، امروزی، و مملو از ادراک هستی‌شناسانه</w:t>
      </w:r>
      <w:r w:rsidRPr="00162B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62B5C" w:rsidRPr="007004DC" w:rsidRDefault="00162B5C" w:rsidP="00162B5C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  <w:bookmarkStart w:id="0" w:name="_GoBack"/>
      <w:bookmarkEnd w:id="0"/>
    </w:p>
    <w:sectPr w:rsidR="00162B5C" w:rsidRPr="007004DC" w:rsidSect="00265DF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7E4" w:rsidRDefault="009227E4">
      <w:pPr>
        <w:spacing w:after="0" w:line="240" w:lineRule="auto"/>
      </w:pPr>
      <w:r>
        <w:separator/>
      </w:r>
    </w:p>
  </w:endnote>
  <w:endnote w:type="continuationSeparator" w:id="0">
    <w:p w:rsidR="009227E4" w:rsidRDefault="0092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2B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7E4" w:rsidRDefault="009227E4">
      <w:pPr>
        <w:spacing w:after="0" w:line="240" w:lineRule="auto"/>
      </w:pPr>
      <w:r>
        <w:separator/>
      </w:r>
    </w:p>
  </w:footnote>
  <w:footnote w:type="continuationSeparator" w:id="0">
    <w:p w:rsidR="009227E4" w:rsidRDefault="00922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17F9"/>
    <w:multiLevelType w:val="multilevel"/>
    <w:tmpl w:val="9D16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F3ECE"/>
    <w:multiLevelType w:val="multilevel"/>
    <w:tmpl w:val="39EC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2">
    <w:nsid w:val="3F130F31"/>
    <w:multiLevelType w:val="multilevel"/>
    <w:tmpl w:val="D522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501BA3"/>
    <w:multiLevelType w:val="multilevel"/>
    <w:tmpl w:val="C2B6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7"/>
  </w:num>
  <w:num w:numId="5">
    <w:abstractNumId w:val="11"/>
  </w:num>
  <w:num w:numId="6">
    <w:abstractNumId w:val="2"/>
  </w:num>
  <w:num w:numId="7">
    <w:abstractNumId w:val="16"/>
  </w:num>
  <w:num w:numId="8">
    <w:abstractNumId w:val="6"/>
  </w:num>
  <w:num w:numId="9">
    <w:abstractNumId w:val="1"/>
  </w:num>
  <w:num w:numId="10">
    <w:abstractNumId w:val="13"/>
  </w:num>
  <w:num w:numId="11">
    <w:abstractNumId w:val="15"/>
  </w:num>
  <w:num w:numId="12">
    <w:abstractNumId w:val="4"/>
  </w:num>
  <w:num w:numId="13">
    <w:abstractNumId w:val="14"/>
  </w:num>
  <w:num w:numId="14">
    <w:abstractNumId w:val="5"/>
  </w:num>
  <w:num w:numId="15">
    <w:abstractNumId w:val="0"/>
  </w:num>
  <w:num w:numId="16">
    <w:abstractNumId w:val="17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3B08"/>
    <w:rsid w:val="001506A3"/>
    <w:rsid w:val="00162B5C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6056EE"/>
    <w:rsid w:val="0063590B"/>
    <w:rsid w:val="00650E4E"/>
    <w:rsid w:val="0067362A"/>
    <w:rsid w:val="00687B0E"/>
    <w:rsid w:val="00692E6D"/>
    <w:rsid w:val="007004DC"/>
    <w:rsid w:val="0070068D"/>
    <w:rsid w:val="0074672B"/>
    <w:rsid w:val="00756FDA"/>
    <w:rsid w:val="00770BF9"/>
    <w:rsid w:val="00785322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227E4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D1B61"/>
    <w:rsid w:val="00B40517"/>
    <w:rsid w:val="00B5620F"/>
    <w:rsid w:val="00B657FA"/>
    <w:rsid w:val="00B65B43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CD6D3-77D0-470D-AA71-B1ACDC9B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2025-04-20T15:00:00Z</dcterms:created>
  <dcterms:modified xsi:type="dcterms:W3CDTF">2025-06-07T23:45:00Z</dcterms:modified>
</cp:coreProperties>
</file>