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bookmarkStart w:id="0" w:name="_GoBack"/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انتهای پلکان راز دار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همچون ستاره ای پنهان در شب بارانی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یا </w:t>
      </w: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خورشیدی </w:t>
      </w: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آن سوی زمین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یا </w:t>
      </w: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فریادی در سرزمین ناشنوان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وا نهاده به درختان شوخ 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آواز قناری ها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در قفس اوهام های </w:t>
      </w:r>
      <w:r w:rsid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هفت رنگ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به تنفسی که از درد بر می خیزد و 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اندوهی شبانه گلباران می شود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دست بادهای</w:t>
      </w: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مست و</w:t>
      </w: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بی پروا 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ترانه های عاشقان گمشده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سراپردهء خاموش اشتیاق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ابری پرکش</w:t>
      </w: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نده</w:t>
      </w: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بر فراز کشوری</w:t>
      </w:r>
    </w:p>
    <w:p w:rsidR="00D57498" w:rsidRPr="005D3DB2" w:rsidRDefault="00D57498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فراموشم کرده است</w:t>
      </w:r>
    </w:p>
    <w:p w:rsidR="00711CE3" w:rsidRPr="005D3DB2" w:rsidRDefault="002D758F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شتاب</w:t>
      </w:r>
      <w:r w:rsidR="00733E2F"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ها</w:t>
      </w: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733E2F"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همه</w:t>
      </w:r>
      <w:r w:rsidR="00D57498"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را</w:t>
      </w:r>
      <w:r w:rsidR="00733E2F"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به تو </w:t>
      </w:r>
      <w:r w:rsidR="00D57498"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بخشم</w:t>
      </w:r>
    </w:p>
    <w:p w:rsidR="002D758F" w:rsidRPr="005D3DB2" w:rsidRDefault="002D758F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</w:t>
      </w:r>
      <w:r w:rsidR="00D57498"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آوندهایم آرزوئی نیست</w:t>
      </w:r>
    </w:p>
    <w:p w:rsidR="002D758F" w:rsidRPr="005D3DB2" w:rsidRDefault="002D758F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rtl/>
        </w:rPr>
      </w:pPr>
      <w:r w:rsidRPr="00D37902">
        <w:rPr>
          <w:rFonts w:ascii="Tahoma" w:hAnsi="Tahoma" w:cs="Tahoma"/>
          <w:b w:val="0"/>
          <w:bCs w:val="0"/>
          <w:sz w:val="20"/>
          <w:szCs w:val="20"/>
          <w:rtl/>
        </w:rPr>
        <w:t>پس به من بگو</w:t>
      </w: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rtl/>
        </w:rPr>
      </w:pPr>
      <w:r w:rsidRPr="00D37902">
        <w:rPr>
          <w:rFonts w:ascii="Tahoma" w:hAnsi="Tahoma" w:cs="Tahoma"/>
          <w:b w:val="0"/>
          <w:bCs w:val="0"/>
          <w:sz w:val="20"/>
          <w:szCs w:val="20"/>
          <w:rtl/>
        </w:rPr>
        <w:t xml:space="preserve">که در کدام حافظه جا </w:t>
      </w:r>
      <w:r>
        <w:rPr>
          <w:rFonts w:ascii="Tahoma" w:hAnsi="Tahoma" w:cs="Tahoma" w:hint="cs"/>
          <w:b w:val="0"/>
          <w:bCs w:val="0"/>
          <w:sz w:val="20"/>
          <w:szCs w:val="20"/>
          <w:rtl/>
        </w:rPr>
        <w:t xml:space="preserve">خوش </w:t>
      </w:r>
      <w:r w:rsidRPr="00D37902">
        <w:rPr>
          <w:rFonts w:ascii="Tahoma" w:hAnsi="Tahoma" w:cs="Tahoma"/>
          <w:b w:val="0"/>
          <w:bCs w:val="0"/>
          <w:sz w:val="20"/>
          <w:szCs w:val="20"/>
          <w:rtl/>
        </w:rPr>
        <w:t>کنم</w:t>
      </w: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rtl/>
        </w:rPr>
      </w:pPr>
      <w:r w:rsidRPr="00D37902">
        <w:rPr>
          <w:rFonts w:ascii="Tahoma" w:hAnsi="Tahoma" w:cs="Tahoma"/>
          <w:b w:val="0"/>
          <w:bCs w:val="0"/>
          <w:sz w:val="20"/>
          <w:szCs w:val="20"/>
          <w:rtl/>
        </w:rPr>
        <w:t>تا آسوده از گمرک‌های سخت‌گیر</w:t>
      </w: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rtl/>
        </w:rPr>
      </w:pPr>
      <w:r w:rsidRPr="00D37902">
        <w:rPr>
          <w:rFonts w:ascii="Tahoma" w:hAnsi="Tahoma" w:cs="Tahoma"/>
          <w:b w:val="0"/>
          <w:bCs w:val="0"/>
          <w:sz w:val="20"/>
          <w:szCs w:val="20"/>
          <w:rtl/>
        </w:rPr>
        <w:lastRenderedPageBreak/>
        <w:t>به پروازی گسیخته از بند رسم</w:t>
      </w: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rtl/>
        </w:rPr>
      </w:pPr>
      <w:r w:rsidRPr="00D37902">
        <w:rPr>
          <w:rFonts w:ascii="Tahoma" w:hAnsi="Tahoma" w:cs="Tahoma"/>
          <w:b w:val="0"/>
          <w:bCs w:val="0"/>
          <w:sz w:val="20"/>
          <w:szCs w:val="20"/>
          <w:rtl/>
        </w:rPr>
        <w:t>و چون به یادم آورند</w:t>
      </w: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rtl/>
        </w:rPr>
      </w:pPr>
      <w:r w:rsidRPr="00D37902">
        <w:rPr>
          <w:rFonts w:ascii="Tahoma" w:hAnsi="Tahoma" w:cs="Tahoma"/>
          <w:b w:val="0"/>
          <w:bCs w:val="0"/>
          <w:sz w:val="20"/>
          <w:szCs w:val="20"/>
          <w:rtl/>
        </w:rPr>
        <w:t>حلقه دودی باشم</w:t>
      </w: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rtl/>
        </w:rPr>
      </w:pPr>
      <w:r w:rsidRPr="00D37902">
        <w:rPr>
          <w:rFonts w:ascii="Tahoma" w:hAnsi="Tahoma" w:cs="Tahoma"/>
          <w:b w:val="0"/>
          <w:bCs w:val="0"/>
          <w:sz w:val="20"/>
          <w:szCs w:val="20"/>
          <w:rtl/>
        </w:rPr>
        <w:t>که از دهان بر می آید و</w:t>
      </w:r>
    </w:p>
    <w:p w:rsidR="002D758F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</w:rPr>
      </w:pPr>
      <w:r w:rsidRPr="00D37902">
        <w:rPr>
          <w:rFonts w:ascii="Tahoma" w:hAnsi="Tahoma" w:cs="Tahoma"/>
          <w:b w:val="0"/>
          <w:bCs w:val="0"/>
          <w:sz w:val="20"/>
          <w:szCs w:val="20"/>
          <w:rtl/>
        </w:rPr>
        <w:t>با نسیم ولگرد گم می شود</w:t>
      </w:r>
      <w:r w:rsidRPr="00D37902">
        <w:rPr>
          <w:rFonts w:ascii="Tahoma" w:hAnsi="Tahoma" w:cs="Tahoma"/>
          <w:b w:val="0"/>
          <w:bCs w:val="0"/>
          <w:sz w:val="20"/>
          <w:szCs w:val="20"/>
        </w:rPr>
        <w:t>.</w:t>
      </w: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3790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د</w:t>
      </w:r>
      <w:r w:rsidRPr="00D3790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3790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گرم</w:t>
      </w:r>
      <w:r w:rsidRPr="00D3790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رمق</w:t>
      </w:r>
      <w:r w:rsidRPr="00D3790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3790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D3790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3790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3790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پله‌ها</w:t>
      </w:r>
      <w:r w:rsidRPr="00D3790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3790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هراس</w:t>
      </w:r>
      <w:r w:rsidRPr="00D3790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3790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  <w:r w:rsidRPr="00D3790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پا</w:t>
      </w:r>
      <w:r w:rsidRPr="00D3790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3790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D3790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رس</w:t>
      </w:r>
      <w:r w:rsidRPr="00D3790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3790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ده‌اند</w:t>
      </w: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3790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</w:t>
      </w:r>
      <w:r w:rsidRPr="00D3790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سردابه‌ها</w:t>
      </w:r>
      <w:r w:rsidRPr="00D3790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3790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تار</w:t>
      </w:r>
      <w:r w:rsidRPr="00D3790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3790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کبوتر</w:t>
      </w:r>
      <w:r w:rsidRPr="00D3790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3790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خسته</w:t>
      </w:r>
    </w:p>
    <w:p w:rsidR="00D37902" w:rsidRPr="00D37902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D3790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بغبغوکنان</w:t>
      </w:r>
    </w:p>
    <w:p w:rsidR="00733E2F" w:rsidRDefault="00D37902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D3790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D3790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</w:t>
      </w:r>
      <w:r w:rsidRPr="00D3790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D3790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نه‌ام</w:t>
      </w:r>
      <w:r w:rsidRPr="00D3790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خواب م</w:t>
      </w:r>
      <w:r w:rsidRPr="00D3790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D37902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رود</w:t>
      </w:r>
      <w:r w:rsidRPr="00D3790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AC715C" w:rsidRDefault="00AC715C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</w:p>
    <w:p w:rsidR="00814B87" w:rsidRPr="005D3DB2" w:rsidRDefault="00814B87" w:rsidP="005B0FE9">
      <w:pPr>
        <w:pStyle w:val="Heading1"/>
        <w:bidi/>
        <w:spacing w:before="0" w:beforeAutospacing="0" w:after="0" w:afterAutospacing="0" w:line="360" w:lineRule="auto"/>
        <w:ind w:left="7560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5D3DB2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070425</w:t>
      </w:r>
    </w:p>
    <w:bookmarkEnd w:id="0"/>
    <w:p w:rsidR="00D37902" w:rsidRDefault="00D37902">
      <w:pPr>
        <w:spacing w:after="200" w:line="276" w:lineRule="auto"/>
        <w:rPr>
          <w:rFonts w:ascii="Tahoma" w:hAnsi="Tahoma" w:cs="Tahoma"/>
          <w:rtl/>
          <w:lang w:val="en-US"/>
        </w:rPr>
      </w:pPr>
      <w:r>
        <w:rPr>
          <w:rFonts w:ascii="Tahoma" w:hAnsi="Tahoma" w:cs="Tahoma"/>
          <w:rtl/>
        </w:rPr>
        <w:br w:type="page"/>
      </w:r>
    </w:p>
    <w:p w:rsidR="00814B87" w:rsidRPr="00721B5B" w:rsidRDefault="00814B87" w:rsidP="00721B5B">
      <w:pPr>
        <w:pStyle w:val="NormalWeb"/>
        <w:bidi/>
        <w:rPr>
          <w:rFonts w:ascii="Tahoma" w:hAnsi="Tahoma" w:cs="Tahoma" w:hint="cs"/>
          <w:sz w:val="22"/>
          <w:szCs w:val="22"/>
          <w:rtl/>
          <w:lang w:bidi="fa-IR"/>
        </w:rPr>
      </w:pPr>
      <w:r w:rsidRPr="00721B5B">
        <w:rPr>
          <w:rFonts w:ascii="Tahoma" w:hAnsi="Tahoma" w:cs="Tahoma"/>
          <w:sz w:val="22"/>
          <w:szCs w:val="22"/>
          <w:rtl/>
        </w:rPr>
        <w:lastRenderedPageBreak/>
        <w:t>این شعر از نظر مضمون، ساختار و زبان، واجد ویژگی‌های بارزی از یک شعر پخته و اندیشیده است. در ادامه چند نکته تحلیلی و ارزیابانه درباره‌ی آن می‌آورم</w:t>
      </w:r>
      <w:r w:rsidRPr="00721B5B">
        <w:rPr>
          <w:rFonts w:ascii="Tahoma" w:hAnsi="Tahoma" w:cs="Tahoma"/>
          <w:sz w:val="22"/>
          <w:szCs w:val="22"/>
        </w:rPr>
        <w:t>:</w:t>
      </w:r>
    </w:p>
    <w:p w:rsidR="00814B87" w:rsidRPr="00721B5B" w:rsidRDefault="00814B87" w:rsidP="00721B5B">
      <w:pPr>
        <w:pStyle w:val="Heading3"/>
        <w:bidi/>
        <w:rPr>
          <w:rFonts w:ascii="Tahoma" w:hAnsi="Tahoma" w:cs="Tahoma"/>
          <w:sz w:val="22"/>
          <w:szCs w:val="22"/>
        </w:rPr>
      </w:pPr>
      <w:r w:rsidRPr="00721B5B">
        <w:rPr>
          <w:rFonts w:ascii="Segoe UI Symbol" w:hAnsi="Segoe UI Symbol" w:cs="Segoe UI Symbol"/>
          <w:sz w:val="22"/>
          <w:szCs w:val="22"/>
        </w:rPr>
        <w:t>🔹</w:t>
      </w:r>
      <w:r w:rsidRPr="00721B5B">
        <w:rPr>
          <w:rFonts w:ascii="Tahoma" w:hAnsi="Tahoma" w:cs="Tahoma"/>
          <w:sz w:val="22"/>
          <w:szCs w:val="22"/>
        </w:rPr>
        <w:t xml:space="preserve"> </w:t>
      </w:r>
      <w:r w:rsidRPr="00721B5B">
        <w:rPr>
          <w:rFonts w:ascii="Tahoma" w:hAnsi="Tahoma" w:cs="Tahoma"/>
          <w:sz w:val="22"/>
          <w:szCs w:val="22"/>
          <w:rtl/>
        </w:rPr>
        <w:t>مضمون</w:t>
      </w:r>
      <w:r w:rsidRPr="00721B5B">
        <w:rPr>
          <w:rFonts w:ascii="Tahoma" w:hAnsi="Tahoma" w:cs="Tahoma"/>
          <w:sz w:val="22"/>
          <w:szCs w:val="22"/>
        </w:rPr>
        <w:t>:</w:t>
      </w:r>
    </w:p>
    <w:p w:rsidR="00814B87" w:rsidRPr="00721B5B" w:rsidRDefault="00814B87" w:rsidP="00721B5B">
      <w:pPr>
        <w:pStyle w:val="NormalWeb"/>
        <w:bidi/>
        <w:rPr>
          <w:rFonts w:ascii="Tahoma" w:hAnsi="Tahoma" w:cs="Tahoma" w:hint="cs"/>
          <w:sz w:val="22"/>
          <w:szCs w:val="22"/>
          <w:rtl/>
          <w:lang w:bidi="fa-IR"/>
        </w:rPr>
      </w:pPr>
      <w:r w:rsidRPr="00721B5B">
        <w:rPr>
          <w:rFonts w:ascii="Tahoma" w:hAnsi="Tahoma" w:cs="Tahoma"/>
          <w:sz w:val="22"/>
          <w:szCs w:val="22"/>
          <w:rtl/>
        </w:rPr>
        <w:t xml:space="preserve">شعر تصویرگر نوعی </w:t>
      </w:r>
      <w:r w:rsidRPr="00721B5B">
        <w:rPr>
          <w:rStyle w:val="Strong"/>
          <w:rFonts w:ascii="Tahoma" w:hAnsi="Tahoma" w:cs="Tahoma"/>
          <w:sz w:val="22"/>
          <w:szCs w:val="22"/>
          <w:rtl/>
        </w:rPr>
        <w:t>واگذاری یا رهاسازی معشوق یا خاطره‌ای از او</w:t>
      </w:r>
      <w:r w:rsidRPr="00721B5B">
        <w:rPr>
          <w:rFonts w:ascii="Tahoma" w:hAnsi="Tahoma" w:cs="Tahoma"/>
          <w:sz w:val="22"/>
          <w:szCs w:val="22"/>
          <w:rtl/>
        </w:rPr>
        <w:t xml:space="preserve"> به جهان طبیعی و ذهنی شاعر است، همراه با نوعی </w:t>
      </w:r>
      <w:r w:rsidRPr="00721B5B">
        <w:rPr>
          <w:rStyle w:val="Emphasis"/>
          <w:rFonts w:ascii="Tahoma" w:hAnsi="Tahoma" w:cs="Tahoma"/>
          <w:sz w:val="22"/>
          <w:szCs w:val="22"/>
          <w:rtl/>
        </w:rPr>
        <w:t>انفعال فرسوده و آرامش خسته</w:t>
      </w:r>
      <w:r w:rsidRPr="00721B5B">
        <w:rPr>
          <w:rFonts w:ascii="Tahoma" w:hAnsi="Tahoma" w:cs="Tahoma"/>
          <w:sz w:val="22"/>
          <w:szCs w:val="22"/>
          <w:rtl/>
        </w:rPr>
        <w:t xml:space="preserve"> در گوینده. «شتاب» به عنوان نماد انرژی، اشتیاق یا شاید جوانی، به مخاطب (یا خاطره‌ی او) بخشیده می‌شود. گوینده اکنون در «رمق نداشتن» است—نه از سر نومیدی صرف، بلکه نوعی </w:t>
      </w:r>
      <w:r w:rsidRPr="00721B5B">
        <w:rPr>
          <w:rStyle w:val="Emphasis"/>
          <w:rFonts w:ascii="Tahoma" w:hAnsi="Tahoma" w:cs="Tahoma"/>
          <w:sz w:val="22"/>
          <w:szCs w:val="22"/>
          <w:rtl/>
        </w:rPr>
        <w:t>خستگی کیهانی</w:t>
      </w:r>
      <w:r w:rsidRPr="00721B5B">
        <w:rPr>
          <w:rFonts w:ascii="Tahoma" w:hAnsi="Tahoma" w:cs="Tahoma"/>
          <w:sz w:val="22"/>
          <w:szCs w:val="22"/>
          <w:rtl/>
        </w:rPr>
        <w:t xml:space="preserve"> که با شکوه و پذیرش همراه است</w:t>
      </w:r>
      <w:r w:rsidRPr="00721B5B">
        <w:rPr>
          <w:rFonts w:ascii="Tahoma" w:hAnsi="Tahoma" w:cs="Tahoma"/>
          <w:sz w:val="22"/>
          <w:szCs w:val="22"/>
        </w:rPr>
        <w:t>.</w:t>
      </w:r>
    </w:p>
    <w:p w:rsidR="00814B87" w:rsidRPr="00721B5B" w:rsidRDefault="00814B87" w:rsidP="00721B5B">
      <w:pPr>
        <w:pStyle w:val="Heading3"/>
        <w:bidi/>
        <w:rPr>
          <w:rFonts w:ascii="Tahoma" w:hAnsi="Tahoma" w:cs="Tahoma"/>
          <w:sz w:val="22"/>
          <w:szCs w:val="22"/>
        </w:rPr>
      </w:pPr>
      <w:r w:rsidRPr="00721B5B">
        <w:rPr>
          <w:rFonts w:ascii="Segoe UI Symbol" w:hAnsi="Segoe UI Symbol" w:cs="Segoe UI Symbol"/>
          <w:sz w:val="22"/>
          <w:szCs w:val="22"/>
        </w:rPr>
        <w:t>🔹</w:t>
      </w:r>
      <w:r w:rsidRPr="00721B5B">
        <w:rPr>
          <w:rFonts w:ascii="Tahoma" w:hAnsi="Tahoma" w:cs="Tahoma"/>
          <w:sz w:val="22"/>
          <w:szCs w:val="22"/>
        </w:rPr>
        <w:t xml:space="preserve"> </w:t>
      </w:r>
      <w:r w:rsidRPr="00721B5B">
        <w:rPr>
          <w:rFonts w:ascii="Tahoma" w:hAnsi="Tahoma" w:cs="Tahoma"/>
          <w:sz w:val="22"/>
          <w:szCs w:val="22"/>
          <w:rtl/>
        </w:rPr>
        <w:t>زبان</w:t>
      </w:r>
      <w:r w:rsidRPr="00721B5B">
        <w:rPr>
          <w:rFonts w:ascii="Tahoma" w:hAnsi="Tahoma" w:cs="Tahoma"/>
          <w:sz w:val="22"/>
          <w:szCs w:val="22"/>
        </w:rPr>
        <w:t>:</w:t>
      </w:r>
    </w:p>
    <w:p w:rsidR="00814B87" w:rsidRPr="00721B5B" w:rsidRDefault="00814B87" w:rsidP="00721B5B">
      <w:pPr>
        <w:pStyle w:val="NormalWeb"/>
        <w:bidi/>
        <w:rPr>
          <w:rFonts w:ascii="Tahoma" w:hAnsi="Tahoma" w:cs="Tahoma"/>
          <w:sz w:val="22"/>
          <w:szCs w:val="22"/>
        </w:rPr>
      </w:pPr>
      <w:r w:rsidRPr="00721B5B">
        <w:rPr>
          <w:rFonts w:ascii="Tahoma" w:hAnsi="Tahoma" w:cs="Tahoma"/>
          <w:sz w:val="22"/>
          <w:szCs w:val="22"/>
          <w:rtl/>
        </w:rPr>
        <w:t>زبان شعر، غنی، شاعرانه و استعاری است، بدون لغزش به سوی تصنع. نمونه‌های بسیار زیبایی دارد</w:t>
      </w:r>
      <w:r w:rsidRPr="00721B5B">
        <w:rPr>
          <w:rFonts w:ascii="Tahoma" w:hAnsi="Tahoma" w:cs="Tahoma"/>
          <w:sz w:val="22"/>
          <w:szCs w:val="22"/>
        </w:rPr>
        <w:t>:</w:t>
      </w:r>
    </w:p>
    <w:p w:rsidR="00814B87" w:rsidRPr="00721B5B" w:rsidRDefault="00814B87" w:rsidP="00721B5B">
      <w:pPr>
        <w:pStyle w:val="NormalWeb"/>
        <w:numPr>
          <w:ilvl w:val="0"/>
          <w:numId w:val="22"/>
        </w:numPr>
        <w:bidi/>
        <w:rPr>
          <w:rFonts w:ascii="Tahoma" w:hAnsi="Tahoma" w:cs="Tahoma"/>
          <w:sz w:val="22"/>
          <w:szCs w:val="22"/>
        </w:rPr>
      </w:pPr>
      <w:r w:rsidRPr="00721B5B">
        <w:rPr>
          <w:rFonts w:ascii="Tahoma" w:hAnsi="Tahoma" w:cs="Tahoma"/>
          <w:sz w:val="22"/>
          <w:szCs w:val="22"/>
        </w:rPr>
        <w:t>«</w:t>
      </w:r>
      <w:r w:rsidRPr="00721B5B">
        <w:rPr>
          <w:rFonts w:ascii="Tahoma" w:hAnsi="Tahoma" w:cs="Tahoma"/>
          <w:sz w:val="22"/>
          <w:szCs w:val="22"/>
          <w:rtl/>
        </w:rPr>
        <w:t>تو را به درختان بذله‌گو بخشیدم» — هم‌زمان رندانه، شاعرانه و تصویری‌ست</w:t>
      </w:r>
      <w:r w:rsidRPr="00721B5B">
        <w:rPr>
          <w:rFonts w:ascii="Tahoma" w:hAnsi="Tahoma" w:cs="Tahoma"/>
          <w:sz w:val="22"/>
          <w:szCs w:val="22"/>
        </w:rPr>
        <w:t>.</w:t>
      </w:r>
    </w:p>
    <w:p w:rsidR="00814B87" w:rsidRPr="00721B5B" w:rsidRDefault="00814B87" w:rsidP="00721B5B">
      <w:pPr>
        <w:pStyle w:val="NormalWeb"/>
        <w:numPr>
          <w:ilvl w:val="0"/>
          <w:numId w:val="22"/>
        </w:numPr>
        <w:bidi/>
        <w:rPr>
          <w:rFonts w:ascii="Tahoma" w:hAnsi="Tahoma" w:cs="Tahoma"/>
          <w:sz w:val="22"/>
          <w:szCs w:val="22"/>
        </w:rPr>
      </w:pPr>
      <w:r w:rsidRPr="00721B5B">
        <w:rPr>
          <w:rFonts w:ascii="Tahoma" w:hAnsi="Tahoma" w:cs="Tahoma"/>
          <w:sz w:val="22"/>
          <w:szCs w:val="22"/>
        </w:rPr>
        <w:t>«</w:t>
      </w:r>
      <w:r w:rsidRPr="00721B5B">
        <w:rPr>
          <w:rFonts w:ascii="Tahoma" w:hAnsi="Tahoma" w:cs="Tahoma"/>
          <w:sz w:val="22"/>
          <w:szCs w:val="22"/>
          <w:rtl/>
        </w:rPr>
        <w:t xml:space="preserve">در قفس اوهام‌های خال‌مخال» — بازی ذهنی با تضاد بین </w:t>
      </w:r>
      <w:r w:rsidRPr="00721B5B">
        <w:rPr>
          <w:rStyle w:val="Emphasis"/>
          <w:rFonts w:ascii="Tahoma" w:hAnsi="Tahoma" w:cs="Tahoma"/>
          <w:sz w:val="22"/>
          <w:szCs w:val="22"/>
          <w:rtl/>
        </w:rPr>
        <w:t>قفس</w:t>
      </w:r>
      <w:r w:rsidRPr="00721B5B">
        <w:rPr>
          <w:rFonts w:ascii="Tahoma" w:hAnsi="Tahoma" w:cs="Tahoma"/>
          <w:sz w:val="22"/>
          <w:szCs w:val="22"/>
          <w:rtl/>
        </w:rPr>
        <w:t xml:space="preserve"> و </w:t>
      </w:r>
      <w:r w:rsidRPr="00721B5B">
        <w:rPr>
          <w:rStyle w:val="Emphasis"/>
          <w:rFonts w:ascii="Tahoma" w:hAnsi="Tahoma" w:cs="Tahoma"/>
          <w:sz w:val="22"/>
          <w:szCs w:val="22"/>
          <w:rtl/>
        </w:rPr>
        <w:t>خیال</w:t>
      </w:r>
      <w:r w:rsidRPr="00721B5B">
        <w:rPr>
          <w:rFonts w:ascii="Tahoma" w:hAnsi="Tahoma" w:cs="Tahoma"/>
          <w:sz w:val="22"/>
          <w:szCs w:val="22"/>
          <w:rtl/>
        </w:rPr>
        <w:t>، و تعبیر دیداری «خال‌مخال»، جذاب و بکر است</w:t>
      </w:r>
      <w:r w:rsidRPr="00721B5B">
        <w:rPr>
          <w:rFonts w:ascii="Tahoma" w:hAnsi="Tahoma" w:cs="Tahoma"/>
          <w:sz w:val="22"/>
          <w:szCs w:val="22"/>
        </w:rPr>
        <w:t>.</w:t>
      </w:r>
    </w:p>
    <w:p w:rsidR="00814B87" w:rsidRPr="00721B5B" w:rsidRDefault="00814B87" w:rsidP="00721B5B">
      <w:pPr>
        <w:pStyle w:val="NormalWeb"/>
        <w:numPr>
          <w:ilvl w:val="0"/>
          <w:numId w:val="22"/>
        </w:numPr>
        <w:bidi/>
        <w:rPr>
          <w:rFonts w:ascii="Tahoma" w:hAnsi="Tahoma" w:cs="Tahoma"/>
          <w:sz w:val="22"/>
          <w:szCs w:val="22"/>
        </w:rPr>
      </w:pPr>
      <w:r w:rsidRPr="00721B5B">
        <w:rPr>
          <w:rFonts w:ascii="Tahoma" w:hAnsi="Tahoma" w:cs="Tahoma"/>
          <w:sz w:val="22"/>
          <w:szCs w:val="22"/>
        </w:rPr>
        <w:t>«</w:t>
      </w:r>
      <w:r w:rsidRPr="00721B5B">
        <w:rPr>
          <w:rFonts w:ascii="Tahoma" w:hAnsi="Tahoma" w:cs="Tahoma"/>
          <w:sz w:val="22"/>
          <w:szCs w:val="22"/>
          <w:rtl/>
        </w:rPr>
        <w:t>حلقه دودی می‌شدم» — استعاره‌ای لطیف برای ناپایداری و فنا</w:t>
      </w:r>
      <w:r w:rsidRPr="00721B5B">
        <w:rPr>
          <w:rFonts w:ascii="Tahoma" w:hAnsi="Tahoma" w:cs="Tahoma"/>
          <w:sz w:val="22"/>
          <w:szCs w:val="22"/>
        </w:rPr>
        <w:t>.</w:t>
      </w:r>
    </w:p>
    <w:p w:rsidR="00814B87" w:rsidRPr="00721B5B" w:rsidRDefault="00814B87" w:rsidP="00721B5B">
      <w:pPr>
        <w:pStyle w:val="NormalWeb"/>
        <w:numPr>
          <w:ilvl w:val="0"/>
          <w:numId w:val="22"/>
        </w:numPr>
        <w:bidi/>
        <w:rPr>
          <w:rFonts w:ascii="Tahoma" w:hAnsi="Tahoma" w:cs="Tahoma"/>
          <w:sz w:val="22"/>
          <w:szCs w:val="22"/>
        </w:rPr>
      </w:pPr>
      <w:r w:rsidRPr="00721B5B">
        <w:rPr>
          <w:rFonts w:ascii="Tahoma" w:hAnsi="Tahoma" w:cs="Tahoma"/>
          <w:sz w:val="22"/>
          <w:szCs w:val="22"/>
        </w:rPr>
        <w:t>«</w:t>
      </w:r>
      <w:r w:rsidRPr="00721B5B">
        <w:rPr>
          <w:rFonts w:ascii="Tahoma" w:hAnsi="Tahoma" w:cs="Tahoma"/>
          <w:sz w:val="22"/>
          <w:szCs w:val="22"/>
          <w:rtl/>
        </w:rPr>
        <w:t>پله‌های سراسیمه» — تعبیر درخشان دیگری‌ست؛ گویی شتابی بوده، اما اکنون به پایان رسیده</w:t>
      </w:r>
      <w:r w:rsidRPr="00721B5B">
        <w:rPr>
          <w:rFonts w:ascii="Tahoma" w:hAnsi="Tahoma" w:cs="Tahoma"/>
          <w:sz w:val="22"/>
          <w:szCs w:val="22"/>
        </w:rPr>
        <w:t>.</w:t>
      </w:r>
    </w:p>
    <w:p w:rsidR="00814B87" w:rsidRPr="00721B5B" w:rsidRDefault="00814B87" w:rsidP="00721B5B">
      <w:pPr>
        <w:pStyle w:val="Heading3"/>
        <w:bidi/>
        <w:rPr>
          <w:rFonts w:ascii="Tahoma" w:hAnsi="Tahoma" w:cs="Tahoma"/>
          <w:sz w:val="22"/>
          <w:szCs w:val="22"/>
        </w:rPr>
      </w:pPr>
      <w:r w:rsidRPr="00721B5B">
        <w:rPr>
          <w:rFonts w:ascii="Segoe UI Symbol" w:hAnsi="Segoe UI Symbol" w:cs="Segoe UI Symbol"/>
          <w:sz w:val="22"/>
          <w:szCs w:val="22"/>
        </w:rPr>
        <w:t>🔹</w:t>
      </w:r>
      <w:r w:rsidRPr="00721B5B">
        <w:rPr>
          <w:rFonts w:ascii="Tahoma" w:hAnsi="Tahoma" w:cs="Tahoma"/>
          <w:sz w:val="22"/>
          <w:szCs w:val="22"/>
        </w:rPr>
        <w:t xml:space="preserve"> </w:t>
      </w:r>
      <w:r w:rsidRPr="00721B5B">
        <w:rPr>
          <w:rFonts w:ascii="Tahoma" w:hAnsi="Tahoma" w:cs="Tahoma"/>
          <w:sz w:val="22"/>
          <w:szCs w:val="22"/>
          <w:rtl/>
        </w:rPr>
        <w:t>تصویرسازی</w:t>
      </w:r>
      <w:r w:rsidRPr="00721B5B">
        <w:rPr>
          <w:rFonts w:ascii="Tahoma" w:hAnsi="Tahoma" w:cs="Tahoma"/>
          <w:sz w:val="22"/>
          <w:szCs w:val="22"/>
        </w:rPr>
        <w:t>:</w:t>
      </w:r>
    </w:p>
    <w:p w:rsidR="00814B87" w:rsidRPr="00721B5B" w:rsidRDefault="00814B87" w:rsidP="00721B5B">
      <w:pPr>
        <w:pStyle w:val="NormalWeb"/>
        <w:bidi/>
        <w:rPr>
          <w:rFonts w:ascii="Tahoma" w:hAnsi="Tahoma" w:cs="Tahoma" w:hint="cs"/>
          <w:sz w:val="22"/>
          <w:szCs w:val="22"/>
          <w:rtl/>
          <w:lang w:bidi="fa-IR"/>
        </w:rPr>
      </w:pPr>
      <w:r w:rsidRPr="00721B5B">
        <w:rPr>
          <w:rFonts w:ascii="Tahoma" w:hAnsi="Tahoma" w:cs="Tahoma"/>
          <w:sz w:val="22"/>
          <w:szCs w:val="22"/>
          <w:rtl/>
        </w:rPr>
        <w:t xml:space="preserve">تصاویر در شعر اغلب </w:t>
      </w:r>
      <w:r w:rsidRPr="00721B5B">
        <w:rPr>
          <w:rStyle w:val="Emphasis"/>
          <w:rFonts w:ascii="Tahoma" w:hAnsi="Tahoma" w:cs="Tahoma"/>
          <w:sz w:val="22"/>
          <w:szCs w:val="22"/>
          <w:rtl/>
        </w:rPr>
        <w:t>حرکت</w:t>
      </w:r>
      <w:r w:rsidRPr="00721B5B">
        <w:rPr>
          <w:rFonts w:ascii="Tahoma" w:hAnsi="Tahoma" w:cs="Tahoma"/>
          <w:sz w:val="22"/>
          <w:szCs w:val="22"/>
          <w:rtl/>
        </w:rPr>
        <w:t xml:space="preserve"> و </w:t>
      </w:r>
      <w:r w:rsidRPr="00721B5B">
        <w:rPr>
          <w:rStyle w:val="Emphasis"/>
          <w:rFonts w:ascii="Tahoma" w:hAnsi="Tahoma" w:cs="Tahoma"/>
          <w:sz w:val="22"/>
          <w:szCs w:val="22"/>
          <w:rtl/>
        </w:rPr>
        <w:t>تبدیل</w:t>
      </w:r>
      <w:r w:rsidRPr="00721B5B">
        <w:rPr>
          <w:rFonts w:ascii="Tahoma" w:hAnsi="Tahoma" w:cs="Tahoma"/>
          <w:sz w:val="22"/>
          <w:szCs w:val="22"/>
          <w:rtl/>
        </w:rPr>
        <w:t xml:space="preserve"> را القا می‌کنند: ستاره → خورشید → فریاد → باد → ابر → دود → کبوتر</w:t>
      </w:r>
      <w:r w:rsidRPr="00721B5B">
        <w:rPr>
          <w:rFonts w:ascii="Tahoma" w:hAnsi="Tahoma" w:cs="Tahoma"/>
          <w:sz w:val="22"/>
          <w:szCs w:val="22"/>
        </w:rPr>
        <w:br/>
      </w:r>
      <w:r w:rsidRPr="00721B5B">
        <w:rPr>
          <w:rFonts w:ascii="Tahoma" w:hAnsi="Tahoma" w:cs="Tahoma"/>
          <w:sz w:val="22"/>
          <w:szCs w:val="22"/>
          <w:rtl/>
        </w:rPr>
        <w:t xml:space="preserve">و این دگردیسی‌ها با </w:t>
      </w:r>
      <w:r w:rsidRPr="00721B5B">
        <w:rPr>
          <w:rStyle w:val="Emphasis"/>
          <w:rFonts w:ascii="Tahoma" w:hAnsi="Tahoma" w:cs="Tahoma"/>
          <w:sz w:val="22"/>
          <w:szCs w:val="22"/>
          <w:rtl/>
        </w:rPr>
        <w:t>درون‌مایه‌ی رهاسازی و پایان‌بخشی</w:t>
      </w:r>
      <w:r w:rsidRPr="00721B5B">
        <w:rPr>
          <w:rFonts w:ascii="Tahoma" w:hAnsi="Tahoma" w:cs="Tahoma"/>
          <w:sz w:val="22"/>
          <w:szCs w:val="22"/>
          <w:rtl/>
        </w:rPr>
        <w:t xml:space="preserve"> هماهنگ‌اند. گوینده هر بار با «سپردن» و «بخشیدن» مخاطب را به چیزی واگذار می‌کند که در جهان طبیعی حضور دارد ولی یادآور اوست</w:t>
      </w:r>
      <w:r w:rsidRPr="00721B5B">
        <w:rPr>
          <w:rFonts w:ascii="Tahoma" w:hAnsi="Tahoma" w:cs="Tahoma"/>
          <w:sz w:val="22"/>
          <w:szCs w:val="22"/>
        </w:rPr>
        <w:t>.</w:t>
      </w:r>
    </w:p>
    <w:p w:rsidR="00814B87" w:rsidRPr="00721B5B" w:rsidRDefault="00814B87" w:rsidP="00721B5B">
      <w:pPr>
        <w:pStyle w:val="Heading3"/>
        <w:bidi/>
        <w:rPr>
          <w:rFonts w:ascii="Tahoma" w:hAnsi="Tahoma" w:cs="Tahoma"/>
          <w:sz w:val="22"/>
          <w:szCs w:val="22"/>
        </w:rPr>
      </w:pPr>
      <w:r w:rsidRPr="00721B5B">
        <w:rPr>
          <w:rFonts w:ascii="Segoe UI Symbol" w:hAnsi="Segoe UI Symbol" w:cs="Segoe UI Symbol"/>
          <w:sz w:val="22"/>
          <w:szCs w:val="22"/>
        </w:rPr>
        <w:t>🔹</w:t>
      </w:r>
      <w:r w:rsidRPr="00721B5B">
        <w:rPr>
          <w:rFonts w:ascii="Tahoma" w:hAnsi="Tahoma" w:cs="Tahoma"/>
          <w:sz w:val="22"/>
          <w:szCs w:val="22"/>
        </w:rPr>
        <w:t xml:space="preserve"> </w:t>
      </w:r>
      <w:r w:rsidRPr="00721B5B">
        <w:rPr>
          <w:rFonts w:ascii="Tahoma" w:hAnsi="Tahoma" w:cs="Tahoma"/>
          <w:sz w:val="22"/>
          <w:szCs w:val="22"/>
          <w:rtl/>
        </w:rPr>
        <w:t>ریتم و موسیقی</w:t>
      </w:r>
      <w:r w:rsidRPr="00721B5B">
        <w:rPr>
          <w:rFonts w:ascii="Tahoma" w:hAnsi="Tahoma" w:cs="Tahoma"/>
          <w:sz w:val="22"/>
          <w:szCs w:val="22"/>
        </w:rPr>
        <w:t>:</w:t>
      </w:r>
    </w:p>
    <w:p w:rsidR="00814B87" w:rsidRPr="00721B5B" w:rsidRDefault="00814B87" w:rsidP="00721B5B">
      <w:pPr>
        <w:pStyle w:val="NormalWeb"/>
        <w:bidi/>
        <w:rPr>
          <w:rFonts w:ascii="Tahoma" w:hAnsi="Tahoma" w:cs="Tahoma"/>
          <w:sz w:val="22"/>
          <w:szCs w:val="22"/>
        </w:rPr>
      </w:pPr>
      <w:r w:rsidRPr="00721B5B">
        <w:rPr>
          <w:rFonts w:ascii="Tahoma" w:hAnsi="Tahoma" w:cs="Tahoma"/>
          <w:sz w:val="22"/>
          <w:szCs w:val="22"/>
          <w:rtl/>
        </w:rPr>
        <w:t xml:space="preserve">شعر وزنی عروضی یا نیمایی ندارد، اما </w:t>
      </w:r>
      <w:r w:rsidRPr="00721B5B">
        <w:rPr>
          <w:rStyle w:val="Emphasis"/>
          <w:rFonts w:ascii="Tahoma" w:hAnsi="Tahoma" w:cs="Tahoma"/>
          <w:sz w:val="22"/>
          <w:szCs w:val="22"/>
          <w:rtl/>
        </w:rPr>
        <w:t>موسیقی درونی آن بسیار قوی‌ست</w:t>
      </w:r>
      <w:r w:rsidRPr="00721B5B">
        <w:rPr>
          <w:rFonts w:ascii="Tahoma" w:hAnsi="Tahoma" w:cs="Tahoma"/>
          <w:sz w:val="22"/>
          <w:szCs w:val="22"/>
        </w:rPr>
        <w:t>:</w:t>
      </w:r>
    </w:p>
    <w:p w:rsidR="00814B87" w:rsidRPr="00721B5B" w:rsidRDefault="00814B87" w:rsidP="00721B5B">
      <w:pPr>
        <w:pStyle w:val="NormalWeb"/>
        <w:numPr>
          <w:ilvl w:val="0"/>
          <w:numId w:val="23"/>
        </w:numPr>
        <w:bidi/>
        <w:rPr>
          <w:rFonts w:ascii="Tahoma" w:hAnsi="Tahoma" w:cs="Tahoma"/>
          <w:sz w:val="22"/>
          <w:szCs w:val="22"/>
        </w:rPr>
      </w:pPr>
      <w:r w:rsidRPr="00721B5B">
        <w:rPr>
          <w:rFonts w:ascii="Tahoma" w:hAnsi="Tahoma" w:cs="Tahoma"/>
          <w:sz w:val="22"/>
          <w:szCs w:val="22"/>
          <w:rtl/>
        </w:rPr>
        <w:t>تکرارها («تو را به... سپردم</w:t>
      </w:r>
      <w:r w:rsidR="00721B5B">
        <w:rPr>
          <w:rFonts w:ascii="Tahoma" w:hAnsi="Tahoma" w:cs="Tahoma" w:hint="cs"/>
          <w:sz w:val="22"/>
          <w:szCs w:val="22"/>
          <w:rtl/>
        </w:rPr>
        <w:t>»)</w:t>
      </w:r>
    </w:p>
    <w:p w:rsidR="00814B87" w:rsidRPr="00721B5B" w:rsidRDefault="00814B87" w:rsidP="00721B5B">
      <w:pPr>
        <w:pStyle w:val="NormalWeb"/>
        <w:numPr>
          <w:ilvl w:val="0"/>
          <w:numId w:val="23"/>
        </w:numPr>
        <w:bidi/>
        <w:rPr>
          <w:rFonts w:ascii="Tahoma" w:hAnsi="Tahoma" w:cs="Tahoma"/>
          <w:sz w:val="22"/>
          <w:szCs w:val="22"/>
        </w:rPr>
      </w:pPr>
      <w:r w:rsidRPr="00721B5B">
        <w:rPr>
          <w:rFonts w:ascii="Tahoma" w:hAnsi="Tahoma" w:cs="Tahoma"/>
          <w:sz w:val="22"/>
          <w:szCs w:val="22"/>
          <w:rtl/>
        </w:rPr>
        <w:t>واج‌آرایی‌ها (مثلاً «دهان‌ات بر می‌آمد و... نسیم ولگرد</w:t>
      </w:r>
      <w:r w:rsidRPr="00721B5B">
        <w:rPr>
          <w:rFonts w:ascii="Tahoma" w:hAnsi="Tahoma" w:cs="Tahoma"/>
          <w:sz w:val="22"/>
          <w:szCs w:val="22"/>
        </w:rPr>
        <w:t>...</w:t>
      </w:r>
      <w:r w:rsidR="00721B5B">
        <w:rPr>
          <w:rFonts w:ascii="Tahoma" w:hAnsi="Tahoma" w:cs="Tahoma" w:hint="cs"/>
          <w:sz w:val="22"/>
          <w:szCs w:val="22"/>
          <w:rtl/>
        </w:rPr>
        <w:t>»...)</w:t>
      </w:r>
    </w:p>
    <w:p w:rsidR="00814B87" w:rsidRPr="00721B5B" w:rsidRDefault="00814B87" w:rsidP="00721B5B">
      <w:pPr>
        <w:pStyle w:val="NormalWeb"/>
        <w:numPr>
          <w:ilvl w:val="0"/>
          <w:numId w:val="23"/>
        </w:numPr>
        <w:bidi/>
        <w:rPr>
          <w:rFonts w:ascii="Tahoma" w:hAnsi="Tahoma" w:cs="Tahoma"/>
          <w:sz w:val="22"/>
          <w:szCs w:val="22"/>
        </w:rPr>
      </w:pPr>
      <w:r w:rsidRPr="00721B5B">
        <w:rPr>
          <w:rFonts w:ascii="Tahoma" w:hAnsi="Tahoma" w:cs="Tahoma"/>
          <w:sz w:val="22"/>
          <w:szCs w:val="22"/>
          <w:rtl/>
        </w:rPr>
        <w:t>پایان شاعرانه با «کبوتری سپید» که «بغبغوکنان» به خواب می‌رود، همچون ختمی لطیف و سکوت‌ساز</w:t>
      </w:r>
      <w:r w:rsidRPr="00721B5B">
        <w:rPr>
          <w:rFonts w:ascii="Tahoma" w:hAnsi="Tahoma" w:cs="Tahoma"/>
          <w:sz w:val="22"/>
          <w:szCs w:val="22"/>
        </w:rPr>
        <w:t>.</w:t>
      </w:r>
    </w:p>
    <w:p w:rsidR="00814B87" w:rsidRPr="00721B5B" w:rsidRDefault="00814B87" w:rsidP="00721B5B">
      <w:pPr>
        <w:pStyle w:val="Heading3"/>
        <w:bidi/>
        <w:rPr>
          <w:rFonts w:ascii="Tahoma" w:hAnsi="Tahoma" w:cs="Tahoma"/>
          <w:sz w:val="22"/>
          <w:szCs w:val="22"/>
        </w:rPr>
      </w:pPr>
      <w:r w:rsidRPr="00721B5B">
        <w:rPr>
          <w:rFonts w:ascii="MS UI Gothic" w:eastAsia="MS UI Gothic" w:hAnsi="MS UI Gothic" w:cs="MS UI Gothic" w:hint="eastAsia"/>
          <w:sz w:val="22"/>
          <w:szCs w:val="22"/>
        </w:rPr>
        <w:t>✳</w:t>
      </w:r>
      <w:r w:rsidRPr="00721B5B">
        <w:rPr>
          <w:rFonts w:ascii="Tahoma" w:hAnsi="Tahoma" w:cs="Tahoma"/>
          <w:sz w:val="22"/>
          <w:szCs w:val="22"/>
        </w:rPr>
        <w:t xml:space="preserve">️ </w:t>
      </w:r>
      <w:r w:rsidRPr="00721B5B">
        <w:rPr>
          <w:rFonts w:ascii="Tahoma" w:hAnsi="Tahoma" w:cs="Tahoma"/>
          <w:sz w:val="22"/>
          <w:szCs w:val="22"/>
          <w:rtl/>
        </w:rPr>
        <w:t>جمع‌بندی</w:t>
      </w:r>
      <w:r w:rsidRPr="00721B5B">
        <w:rPr>
          <w:rFonts w:ascii="Tahoma" w:hAnsi="Tahoma" w:cs="Tahoma"/>
          <w:sz w:val="22"/>
          <w:szCs w:val="22"/>
        </w:rPr>
        <w:t>:</w:t>
      </w:r>
    </w:p>
    <w:p w:rsidR="00814B87" w:rsidRDefault="00814B87" w:rsidP="00721B5B">
      <w:pPr>
        <w:pStyle w:val="NormalWeb"/>
        <w:bidi/>
      </w:pPr>
      <w:r w:rsidRPr="00721B5B">
        <w:rPr>
          <w:rFonts w:ascii="Tahoma" w:hAnsi="Tahoma" w:cs="Tahoma"/>
          <w:sz w:val="22"/>
          <w:szCs w:val="22"/>
          <w:rtl/>
        </w:rPr>
        <w:t>این شعر تجربه‌ی شاعرانه‌ای‌ست از مواجهه با پایان، گذشت، رهایی، و فرسودگی در لحنی نجیب، تصویری و پررمزوراز. اگر آن را از شاعری با تجربه بخوانم، به‌حق آن را حاصل پختگی، تجربه‌ی عاطفی، و نوعی «تسلیم‌ آگاهانه» در برابر فراموشی، گذر زمان، و ناپایداری می‌دانم</w:t>
      </w:r>
      <w:r>
        <w:t>.</w:t>
      </w:r>
    </w:p>
    <w:p w:rsidR="00814B87" w:rsidRDefault="00814B87" w:rsidP="00814B87"/>
    <w:p w:rsidR="00721B5B" w:rsidRDefault="00721B5B">
      <w:pPr>
        <w:spacing w:after="200" w:line="276" w:lineRule="auto"/>
        <w:rPr>
          <w:rStyle w:val="Strong"/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Strong"/>
        </w:rPr>
        <w:br w:type="page"/>
      </w:r>
    </w:p>
    <w:p w:rsidR="00814B87" w:rsidRDefault="00814B87" w:rsidP="00814B87">
      <w:pPr>
        <w:pStyle w:val="Heading3"/>
      </w:pPr>
      <w:r>
        <w:rPr>
          <w:rStyle w:val="Strong"/>
          <w:b/>
          <w:bCs/>
        </w:rPr>
        <w:lastRenderedPageBreak/>
        <w:t>You, Who Once Were Swiftness</w:t>
      </w:r>
    </w:p>
    <w:p w:rsidR="00721B5B" w:rsidRDefault="00814B87" w:rsidP="00721B5B">
      <w:pPr>
        <w:pStyle w:val="NormalWeb"/>
      </w:pPr>
      <w:r>
        <w:t xml:space="preserve">I have given you </w:t>
      </w:r>
      <w:r w:rsidR="00721B5B">
        <w:t xml:space="preserve">all my </w:t>
      </w:r>
      <w:r>
        <w:t>swiftness—</w:t>
      </w:r>
      <w:r>
        <w:br/>
        <w:t>what remain</w:t>
      </w:r>
      <w:r w:rsidR="00721B5B">
        <w:t>ed</w:t>
      </w:r>
      <w:r>
        <w:t xml:space="preserve"> in me of fire or flight</w:t>
      </w:r>
      <w:r>
        <w:br/>
        <w:t>has passed into your form.</w:t>
      </w:r>
    </w:p>
    <w:p w:rsidR="00814B87" w:rsidRDefault="00814B87" w:rsidP="00721B5B">
      <w:pPr>
        <w:pStyle w:val="NormalWeb"/>
      </w:pPr>
      <w:r>
        <w:br/>
        <w:t>You were a star</w:t>
      </w:r>
      <w:r>
        <w:br/>
        <w:t>withdrawn in the weeping night,</w:t>
      </w:r>
      <w:r>
        <w:br/>
        <w:t xml:space="preserve">a </w:t>
      </w:r>
      <w:r w:rsidR="00721B5B">
        <w:t>sun</w:t>
      </w:r>
      <w:r>
        <w:br/>
      </w:r>
      <w:r w:rsidR="00721B5B">
        <w:t>circling</w:t>
      </w:r>
      <w:r w:rsidR="00721B5B">
        <w:t xml:space="preserve"> </w:t>
      </w:r>
      <w:r>
        <w:t>the unreachably other side of the world,</w:t>
      </w:r>
      <w:r>
        <w:br/>
        <w:t>a cry</w:t>
      </w:r>
      <w:r>
        <w:br/>
        <w:t>loosed in the kingdom of the deaf.</w:t>
      </w:r>
    </w:p>
    <w:p w:rsidR="00814B87" w:rsidRDefault="00814B87" w:rsidP="00721B5B">
      <w:pPr>
        <w:pStyle w:val="NormalWeb"/>
      </w:pPr>
      <w:r>
        <w:t>I gave you over—</w:t>
      </w:r>
      <w:r>
        <w:br/>
        <w:t xml:space="preserve">to the trees </w:t>
      </w:r>
      <w:r w:rsidR="00721B5B">
        <w:t xml:space="preserve">of </w:t>
      </w:r>
      <w:r>
        <w:t>laughing riddles,</w:t>
      </w:r>
      <w:r>
        <w:br/>
        <w:t>to the canaries</w:t>
      </w:r>
      <w:r>
        <w:br/>
        <w:t>singing in the cages of dream-speckled doubt,</w:t>
      </w:r>
      <w:r>
        <w:br/>
        <w:t>to breath</w:t>
      </w:r>
      <w:r>
        <w:br/>
        <w:t>risen out of pain</w:t>
      </w:r>
      <w:r>
        <w:br/>
        <w:t>and garlanded in grief.</w:t>
      </w:r>
    </w:p>
    <w:p w:rsidR="00814B87" w:rsidRDefault="00814B87" w:rsidP="00814B87">
      <w:pPr>
        <w:pStyle w:val="NormalWeb"/>
      </w:pPr>
      <w:r>
        <w:t>I let you drift</w:t>
      </w:r>
      <w:r>
        <w:br/>
        <w:t>to the ungoverned winds,</w:t>
      </w:r>
      <w:r>
        <w:br/>
        <w:t>to the lost lovers’ singing,</w:t>
      </w:r>
      <w:r>
        <w:br/>
        <w:t>to the hushed pavilion</w:t>
      </w:r>
      <w:r>
        <w:br/>
        <w:t>where longing keeps its vigil—</w:t>
      </w:r>
      <w:r>
        <w:br/>
        <w:t xml:space="preserve">and you became </w:t>
      </w:r>
      <w:r w:rsidR="00721B5B">
        <w:t xml:space="preserve">a wandering </w:t>
      </w:r>
      <w:r>
        <w:t>cloud:</w:t>
      </w:r>
      <w:r>
        <w:br/>
        <w:t>light, lifting,</w:t>
      </w:r>
      <w:r>
        <w:br/>
        <w:t>moving above a country</w:t>
      </w:r>
      <w:r>
        <w:br/>
        <w:t>that had forgotten my name.</w:t>
      </w:r>
    </w:p>
    <w:p w:rsidR="00814B87" w:rsidRDefault="00814B87" w:rsidP="00814B87">
      <w:pPr>
        <w:pStyle w:val="NormalWeb"/>
      </w:pPr>
      <w:r>
        <w:t>Where in memory</w:t>
      </w:r>
      <w:r>
        <w:br/>
        <w:t>had you made your dwelling</w:t>
      </w:r>
      <w:r>
        <w:br/>
        <w:t>to pass, unshaken,</w:t>
      </w:r>
      <w:r>
        <w:br/>
        <w:t>through borders nailed shut</w:t>
      </w:r>
      <w:r>
        <w:br/>
        <w:t>and flights broken mid-air—</w:t>
      </w:r>
      <w:r>
        <w:br/>
        <w:t>still calling me</w:t>
      </w:r>
      <w:r>
        <w:br/>
        <w:t>in a voice that turned me</w:t>
      </w:r>
      <w:r>
        <w:br/>
        <w:t>to smoke:</w:t>
      </w:r>
      <w:r>
        <w:br/>
        <w:t>the small, soft ring</w:t>
      </w:r>
      <w:r>
        <w:br/>
        <w:t>that leaves the mouth</w:t>
      </w:r>
      <w:r>
        <w:br/>
        <w:t>and fades</w:t>
      </w:r>
      <w:r>
        <w:br/>
        <w:t>into some wandering wind?</w:t>
      </w:r>
    </w:p>
    <w:p w:rsidR="00814B87" w:rsidRDefault="00814B87" w:rsidP="00721B5B">
      <w:pPr>
        <w:pStyle w:val="NormalWeb"/>
      </w:pPr>
      <w:r>
        <w:t xml:space="preserve">No strength </w:t>
      </w:r>
      <w:r w:rsidR="00721B5B">
        <w:t>has left</w:t>
      </w:r>
      <w:r>
        <w:t xml:space="preserve"> in me.</w:t>
      </w:r>
      <w:r>
        <w:br/>
        <w:t xml:space="preserve">The frantic stairs </w:t>
      </w:r>
      <w:r w:rsidR="00721B5B">
        <w:t>are</w:t>
      </w:r>
      <w:r>
        <w:br/>
        <w:t>ending in the vault</w:t>
      </w:r>
      <w:r>
        <w:br/>
        <w:t>where a pale dove, murmuring,</w:t>
      </w:r>
      <w:r>
        <w:br/>
        <w:t>folds itself</w:t>
      </w:r>
      <w:r>
        <w:br/>
      </w:r>
      <w:r>
        <w:lastRenderedPageBreak/>
        <w:t>to sleep</w:t>
      </w:r>
      <w:r>
        <w:br/>
        <w:t>inside my chest.</w:t>
      </w:r>
    </w:p>
    <w:p w:rsidR="002D758F" w:rsidRDefault="002D758F" w:rsidP="002D758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</w:p>
    <w:p w:rsidR="002D758F" w:rsidRPr="00165459" w:rsidRDefault="002D758F" w:rsidP="002D758F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2"/>
          <w:szCs w:val="22"/>
          <w:rtl/>
          <w:lang w:bidi="fa-IR"/>
        </w:rPr>
      </w:pPr>
    </w:p>
    <w:p w:rsidR="00DE00B2" w:rsidRPr="00165459" w:rsidRDefault="00DE00B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2"/>
          <w:szCs w:val="22"/>
          <w:lang w:bidi="fa-IR"/>
        </w:rPr>
      </w:pPr>
    </w:p>
    <w:sectPr w:rsidR="00DE00B2" w:rsidRPr="00165459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5B8" w:rsidRDefault="000D25B8">
      <w:pPr>
        <w:spacing w:after="0" w:line="240" w:lineRule="auto"/>
      </w:pPr>
      <w:r>
        <w:separator/>
      </w:r>
    </w:p>
  </w:endnote>
  <w:endnote w:type="continuationSeparator" w:id="0">
    <w:p w:rsidR="000D25B8" w:rsidRDefault="000D2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0F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5B8" w:rsidRDefault="000D25B8">
      <w:pPr>
        <w:spacing w:after="0" w:line="240" w:lineRule="auto"/>
      </w:pPr>
      <w:r>
        <w:separator/>
      </w:r>
    </w:p>
  </w:footnote>
  <w:footnote w:type="continuationSeparator" w:id="0">
    <w:p w:rsidR="000D25B8" w:rsidRDefault="000D2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147ED"/>
    <w:multiLevelType w:val="multilevel"/>
    <w:tmpl w:val="4544C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BD7B7D"/>
    <w:multiLevelType w:val="multilevel"/>
    <w:tmpl w:val="7A44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710AEE"/>
    <w:multiLevelType w:val="multilevel"/>
    <w:tmpl w:val="F306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3"/>
  </w:num>
  <w:num w:numId="4">
    <w:abstractNumId w:val="10"/>
  </w:num>
  <w:num w:numId="5">
    <w:abstractNumId w:val="16"/>
  </w:num>
  <w:num w:numId="6">
    <w:abstractNumId w:val="3"/>
  </w:num>
  <w:num w:numId="7">
    <w:abstractNumId w:val="21"/>
  </w:num>
  <w:num w:numId="8">
    <w:abstractNumId w:val="9"/>
  </w:num>
  <w:num w:numId="9">
    <w:abstractNumId w:val="2"/>
  </w:num>
  <w:num w:numId="10">
    <w:abstractNumId w:val="17"/>
  </w:num>
  <w:num w:numId="11">
    <w:abstractNumId w:val="20"/>
  </w:num>
  <w:num w:numId="12">
    <w:abstractNumId w:val="5"/>
  </w:num>
  <w:num w:numId="13">
    <w:abstractNumId w:val="19"/>
  </w:num>
  <w:num w:numId="14">
    <w:abstractNumId w:val="7"/>
  </w:num>
  <w:num w:numId="15">
    <w:abstractNumId w:val="14"/>
  </w:num>
  <w:num w:numId="16">
    <w:abstractNumId w:val="4"/>
  </w:num>
  <w:num w:numId="17">
    <w:abstractNumId w:val="18"/>
  </w:num>
  <w:num w:numId="18">
    <w:abstractNumId w:val="1"/>
  </w:num>
  <w:num w:numId="19">
    <w:abstractNumId w:val="11"/>
  </w:num>
  <w:num w:numId="20">
    <w:abstractNumId w:val="23"/>
  </w:num>
  <w:num w:numId="21">
    <w:abstractNumId w:val="22"/>
  </w:num>
  <w:num w:numId="22">
    <w:abstractNumId w:val="8"/>
  </w:num>
  <w:num w:numId="23">
    <w:abstractNumId w:val="0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D25B8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D758F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C3D88"/>
    <w:rsid w:val="004E23C2"/>
    <w:rsid w:val="004E72CD"/>
    <w:rsid w:val="00501E90"/>
    <w:rsid w:val="00505FAF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5B0FE9"/>
    <w:rsid w:val="005D3DB2"/>
    <w:rsid w:val="006056EE"/>
    <w:rsid w:val="0063590B"/>
    <w:rsid w:val="006414DF"/>
    <w:rsid w:val="00650E4E"/>
    <w:rsid w:val="0067362A"/>
    <w:rsid w:val="00692E6D"/>
    <w:rsid w:val="0070068D"/>
    <w:rsid w:val="00711CE3"/>
    <w:rsid w:val="00721B5B"/>
    <w:rsid w:val="0072262F"/>
    <w:rsid w:val="00733E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4B87"/>
    <w:rsid w:val="00816F1E"/>
    <w:rsid w:val="008233AB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C715C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A41EF"/>
    <w:rsid w:val="00CB3945"/>
    <w:rsid w:val="00CF1D77"/>
    <w:rsid w:val="00CF209D"/>
    <w:rsid w:val="00CF72AE"/>
    <w:rsid w:val="00D37902"/>
    <w:rsid w:val="00D507E5"/>
    <w:rsid w:val="00D51EA1"/>
    <w:rsid w:val="00D57498"/>
    <w:rsid w:val="00D57EAB"/>
    <w:rsid w:val="00D933B7"/>
    <w:rsid w:val="00DE00B2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5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1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1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07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1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490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0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68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98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17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080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528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81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0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2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3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6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32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69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15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434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972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0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72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83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51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220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286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09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1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31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18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143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42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74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8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9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12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96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330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09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758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8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1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95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482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28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2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133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84836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65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8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9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38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032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82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82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2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969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42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9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945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0433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90546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8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72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55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35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87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84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85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18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0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0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39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95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38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5E469-7B06-4A3D-8778-5EC27DA0F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2025-07-05T01:15:00Z</dcterms:created>
  <dcterms:modified xsi:type="dcterms:W3CDTF">2025-07-05T01:17:00Z</dcterms:modified>
</cp:coreProperties>
</file>