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0CF" w:rsidRDefault="003D30CF" w:rsidP="00CD5049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val="en-US" w:bidi="fa-IR"/>
        </w:rPr>
        <w:t>بگو ببارد</w:t>
      </w:r>
    </w:p>
    <w:p w:rsidR="003D30CF" w:rsidRDefault="003D30CF" w:rsidP="003D30CF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_______________________</w:t>
      </w:r>
    </w:p>
    <w:p w:rsidR="00CD5049" w:rsidRPr="00824050" w:rsidRDefault="00824050" w:rsidP="003D30CF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824050">
        <w:rPr>
          <w:rFonts w:ascii="Tahoma" w:hAnsi="Tahoma" w:cs="Tahoma" w:hint="cs"/>
          <w:sz w:val="20"/>
          <w:szCs w:val="20"/>
          <w:rtl/>
          <w:lang w:val="en-US" w:bidi="fa-IR"/>
        </w:rPr>
        <w:t>به باران بگو ببارد</w:t>
      </w:r>
    </w:p>
    <w:p w:rsidR="00824050" w:rsidRPr="00824050" w:rsidRDefault="00824050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824050">
        <w:rPr>
          <w:rFonts w:ascii="Tahoma" w:hAnsi="Tahoma" w:cs="Tahoma" w:hint="cs"/>
          <w:sz w:val="20"/>
          <w:szCs w:val="20"/>
          <w:rtl/>
          <w:lang w:val="en-US" w:bidi="fa-IR"/>
        </w:rPr>
        <w:t>بر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 w:rsidRPr="00824050">
        <w:rPr>
          <w:rFonts w:ascii="Tahoma" w:hAnsi="Tahoma" w:cs="Tahoma" w:hint="cs"/>
          <w:sz w:val="20"/>
          <w:szCs w:val="20"/>
          <w:rtl/>
          <w:lang w:val="en-US" w:bidi="fa-IR"/>
        </w:rPr>
        <w:t>تشنگی روح</w:t>
      </w:r>
    </w:p>
    <w:p w:rsidR="00824050" w:rsidRPr="00824050" w:rsidRDefault="00824050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824050">
        <w:rPr>
          <w:rFonts w:ascii="Tahoma" w:hAnsi="Tahoma" w:cs="Tahoma" w:hint="cs"/>
          <w:sz w:val="20"/>
          <w:szCs w:val="20"/>
          <w:rtl/>
          <w:lang w:val="en-US" w:bidi="fa-IR"/>
        </w:rPr>
        <w:t>بر لب های تف زدهء عشق</w:t>
      </w:r>
    </w:p>
    <w:p w:rsidR="00824050" w:rsidRPr="00824050" w:rsidRDefault="00824050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82405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بر گونه های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پر چروک</w:t>
      </w:r>
      <w:r w:rsidRPr="0082405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دریاچه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 w:rsidR="00E309FF">
        <w:rPr>
          <w:rFonts w:ascii="Tahoma" w:hAnsi="Tahoma" w:cs="Tahoma" w:hint="cs"/>
          <w:sz w:val="20"/>
          <w:szCs w:val="20"/>
          <w:rtl/>
          <w:lang w:val="en-US" w:bidi="fa-IR"/>
        </w:rPr>
        <w:t>های خ</w:t>
      </w:r>
      <w:r w:rsidRPr="00824050">
        <w:rPr>
          <w:rFonts w:ascii="Tahoma" w:hAnsi="Tahoma" w:cs="Tahoma" w:hint="cs"/>
          <w:sz w:val="20"/>
          <w:szCs w:val="20"/>
          <w:rtl/>
          <w:lang w:val="en-US" w:bidi="fa-IR"/>
        </w:rPr>
        <w:t>شگ</w:t>
      </w:r>
    </w:p>
    <w:p w:rsidR="00824050" w:rsidRPr="00824050" w:rsidRDefault="00824050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824050" w:rsidRDefault="00824050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به باران بگو ببارد</w:t>
      </w:r>
    </w:p>
    <w:p w:rsidR="00824050" w:rsidRDefault="00824050" w:rsidP="00E309FF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بر </w:t>
      </w:r>
      <w:r w:rsidR="00E309FF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نارسای </w:t>
      </w:r>
      <w:r w:rsidR="003D30CF">
        <w:rPr>
          <w:rFonts w:ascii="Tahoma" w:hAnsi="Tahoma" w:cs="Tahoma" w:hint="cs"/>
          <w:sz w:val="20"/>
          <w:szCs w:val="20"/>
          <w:rtl/>
          <w:lang w:val="en-US" w:bidi="fa-IR"/>
        </w:rPr>
        <w:t>سین</w:t>
      </w:r>
      <w:r w:rsidR="00E309FF">
        <w:rPr>
          <w:rFonts w:ascii="Tahoma" w:hAnsi="Tahoma" w:cs="Tahoma" w:hint="cs"/>
          <w:sz w:val="20"/>
          <w:szCs w:val="20"/>
          <w:rtl/>
          <w:lang w:val="en-US" w:bidi="fa-IR"/>
        </w:rPr>
        <w:t>هء مفلوک</w:t>
      </w:r>
    </w:p>
    <w:p w:rsidR="00824050" w:rsidRDefault="00824050" w:rsidP="00E309FF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بر </w:t>
      </w:r>
      <w:r w:rsidR="00E309FF">
        <w:rPr>
          <w:rFonts w:ascii="Tahoma" w:hAnsi="Tahoma" w:cs="Tahoma" w:hint="cs"/>
          <w:sz w:val="20"/>
          <w:szCs w:val="20"/>
          <w:rtl/>
          <w:lang w:val="en-US" w:bidi="fa-IR"/>
        </w:rPr>
        <w:t>ناتوانی قدم زدنی مشتاق</w:t>
      </w:r>
    </w:p>
    <w:p w:rsidR="00824050" w:rsidRDefault="00824050" w:rsidP="003D30CF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در </w:t>
      </w:r>
      <w:r w:rsidR="003D30CF">
        <w:rPr>
          <w:rFonts w:ascii="Tahoma" w:hAnsi="Tahoma" w:cs="Tahoma" w:hint="cs"/>
          <w:sz w:val="20"/>
          <w:szCs w:val="20"/>
          <w:rtl/>
          <w:lang w:val="en-US" w:bidi="fa-IR"/>
        </w:rPr>
        <w:t>آرزوی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مرده در میان سن</w:t>
      </w:r>
      <w:r w:rsidR="00E309FF">
        <w:rPr>
          <w:rFonts w:ascii="Tahoma" w:hAnsi="Tahoma" w:cs="Tahoma" w:hint="cs"/>
          <w:sz w:val="20"/>
          <w:szCs w:val="20"/>
          <w:rtl/>
          <w:lang w:val="en-US" w:bidi="fa-IR"/>
        </w:rPr>
        <w:t>گر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ها</w:t>
      </w:r>
    </w:p>
    <w:p w:rsidR="00824050" w:rsidRDefault="00824050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824050" w:rsidRDefault="00E309FF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آری، </w:t>
      </w:r>
      <w:r w:rsidR="00824050">
        <w:rPr>
          <w:rFonts w:ascii="Tahoma" w:hAnsi="Tahoma" w:cs="Tahoma" w:hint="cs"/>
          <w:sz w:val="20"/>
          <w:szCs w:val="20"/>
          <w:rtl/>
          <w:lang w:val="en-US" w:bidi="fa-IR"/>
        </w:rPr>
        <w:t>بگو ببارد</w:t>
      </w:r>
    </w:p>
    <w:p w:rsidR="00824050" w:rsidRDefault="00824050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بر بازماندگی</w:t>
      </w:r>
    </w:p>
    <w:p w:rsidR="00824050" w:rsidRDefault="00824050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بر بن بست</w:t>
      </w:r>
    </w:p>
    <w:p w:rsidR="00824050" w:rsidRDefault="00824050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بر لحظه ای که از دروغ پر می شود</w:t>
      </w:r>
    </w:p>
    <w:p w:rsidR="00824050" w:rsidRDefault="00824050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التماس فریبی است</w:t>
      </w:r>
    </w:p>
    <w:p w:rsidR="00824050" w:rsidRDefault="00824050" w:rsidP="00E309FF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تا </w:t>
      </w:r>
      <w:r w:rsidR="00E309FF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پرده های تاریکی را </w:t>
      </w:r>
    </w:p>
    <w:p w:rsidR="00E309FF" w:rsidRDefault="00E309FF" w:rsidP="00E309FF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بر روزهای گمشده</w:t>
      </w:r>
    </w:p>
    <w:p w:rsidR="00E309FF" w:rsidRDefault="00E309FF" w:rsidP="00E309FF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ساتر کند</w:t>
      </w:r>
    </w:p>
    <w:p w:rsidR="00824050" w:rsidRDefault="00824050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824050" w:rsidRDefault="00E309FF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آری، </w:t>
      </w:r>
      <w:r w:rsidR="00824050">
        <w:rPr>
          <w:rFonts w:ascii="Tahoma" w:hAnsi="Tahoma" w:cs="Tahoma" w:hint="cs"/>
          <w:sz w:val="20"/>
          <w:szCs w:val="20"/>
          <w:rtl/>
          <w:lang w:val="en-US" w:bidi="fa-IR"/>
        </w:rPr>
        <w:t>بگو ببارد</w:t>
      </w:r>
    </w:p>
    <w:p w:rsidR="00E309FF" w:rsidRDefault="00E309FF" w:rsidP="00E309FF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بر کوشش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کشندهء مهتاب</w:t>
      </w:r>
    </w:p>
    <w:p w:rsidR="00824050" w:rsidRDefault="00824050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بر کهکشان نومیدی</w:t>
      </w:r>
    </w:p>
    <w:p w:rsidR="00824050" w:rsidRDefault="00824050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بر التهاب چشم گمشده در مرداب</w:t>
      </w:r>
    </w:p>
    <w:p w:rsidR="00824050" w:rsidRDefault="00824050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بر خواب</w:t>
      </w:r>
    </w:p>
    <w:p w:rsidR="00824050" w:rsidRDefault="00824050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بر هرچه نام بیداری دارد</w:t>
      </w:r>
    </w:p>
    <w:p w:rsidR="00824050" w:rsidRDefault="00824050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از تمنا خالی است</w:t>
      </w:r>
    </w:p>
    <w:p w:rsidR="00824050" w:rsidRDefault="00824050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824050" w:rsidRDefault="00824050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به باران بگو ببارد</w:t>
      </w:r>
    </w:p>
    <w:p w:rsidR="00824050" w:rsidRDefault="00824050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بر ابرهای پراکنده</w:t>
      </w:r>
    </w:p>
    <w:p w:rsidR="00824050" w:rsidRDefault="00824050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بر من که تک نماد خطا کاری ام</w:t>
      </w:r>
    </w:p>
    <w:p w:rsidR="00824050" w:rsidRDefault="00824050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بر تو که مانده ای</w:t>
      </w:r>
    </w:p>
    <w:p w:rsidR="00824050" w:rsidRDefault="00824050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lastRenderedPageBreak/>
        <w:t>در چار راه سرگردانی</w:t>
      </w:r>
    </w:p>
    <w:p w:rsidR="00824050" w:rsidRDefault="00824050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824050" w:rsidRDefault="00824050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آری بگو ببارد این نایاب</w:t>
      </w:r>
    </w:p>
    <w:p w:rsidR="00824050" w:rsidRDefault="00824050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این شستشوی روحانی</w:t>
      </w:r>
    </w:p>
    <w:p w:rsidR="00824050" w:rsidRDefault="00824050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این ازدهام بغض</w:t>
      </w:r>
    </w:p>
    <w:p w:rsidR="00824050" w:rsidRDefault="00824050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آسمان</w:t>
      </w:r>
      <w:r w:rsidR="00E309FF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سرخ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پشیمانی</w:t>
      </w:r>
    </w:p>
    <w:p w:rsidR="00824050" w:rsidRDefault="00824050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309FF" w:rsidRDefault="00E309FF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آری، بگو ببارد اما</w:t>
      </w:r>
    </w:p>
    <w:p w:rsidR="00824050" w:rsidRDefault="00824050" w:rsidP="00E309FF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آیا کسی میان شما هست</w:t>
      </w:r>
    </w:p>
    <w:p w:rsidR="00E309FF" w:rsidRDefault="00824050" w:rsidP="00E309FF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لهجه های باران را</w:t>
      </w:r>
    </w:p>
    <w:p w:rsidR="00824050" w:rsidRDefault="00824050" w:rsidP="00E309FF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بشناسد؟</w:t>
      </w:r>
    </w:p>
    <w:p w:rsidR="00824050" w:rsidRDefault="00824050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824050" w:rsidRDefault="00824050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082225</w:t>
      </w:r>
    </w:p>
    <w:p w:rsidR="00824050" w:rsidRDefault="00824050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24 امرداد 1404</w:t>
      </w:r>
    </w:p>
    <w:p w:rsidR="0089755C" w:rsidRDefault="0089755C">
      <w:pPr>
        <w:spacing w:after="200" w:line="276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/>
          <w:sz w:val="20"/>
          <w:szCs w:val="20"/>
          <w:rtl/>
          <w:lang w:val="en-US" w:bidi="fa-IR"/>
        </w:rPr>
        <w:br w:type="page"/>
      </w:r>
    </w:p>
    <w:p w:rsidR="0089755C" w:rsidRDefault="0089755C" w:rsidP="0089755C">
      <w:pPr>
        <w:pStyle w:val="NormalWeb"/>
      </w:pPr>
      <w:r>
        <w:rPr>
          <w:rStyle w:val="Strong"/>
        </w:rPr>
        <w:lastRenderedPageBreak/>
        <w:t xml:space="preserve">Tell the Rain to </w:t>
      </w:r>
      <w:proofErr w:type="gramStart"/>
      <w:r>
        <w:rPr>
          <w:rStyle w:val="Strong"/>
        </w:rPr>
        <w:t>Fall</w:t>
      </w:r>
      <w:proofErr w:type="gramEnd"/>
    </w:p>
    <w:p w:rsidR="0089755C" w:rsidRDefault="0089755C" w:rsidP="0089755C">
      <w:pPr>
        <w:pStyle w:val="NormalWeb"/>
      </w:pPr>
      <w:r>
        <w:t>Tell the rain to fall</w:t>
      </w:r>
      <w:r>
        <w:br/>
        <w:t>on the thirst of the soul</w:t>
      </w:r>
      <w:proofErr w:type="gramStart"/>
      <w:r>
        <w:t>,</w:t>
      </w:r>
      <w:proofErr w:type="gramEnd"/>
      <w:r>
        <w:br/>
        <w:t>on the parched lips of love,</w:t>
      </w:r>
      <w:r>
        <w:br/>
        <w:t>on the wrinkled cheeks of dried-up lakes.</w:t>
      </w:r>
    </w:p>
    <w:p w:rsidR="0089755C" w:rsidRDefault="0089755C" w:rsidP="0089755C">
      <w:pPr>
        <w:pStyle w:val="NormalWeb"/>
      </w:pPr>
      <w:r>
        <w:t>Tell the rain to fall</w:t>
      </w:r>
      <w:r>
        <w:br/>
        <w:t>on the crippled silver wire</w:t>
      </w:r>
      <w:proofErr w:type="gramStart"/>
      <w:r>
        <w:t>,</w:t>
      </w:r>
      <w:proofErr w:type="gramEnd"/>
      <w:r>
        <w:br/>
        <w:t>on the faltering steps still eager to walk,</w:t>
      </w:r>
      <w:r>
        <w:br/>
        <w:t>on the longing dead among the trenches.</w:t>
      </w:r>
    </w:p>
    <w:p w:rsidR="0089755C" w:rsidRDefault="0089755C" w:rsidP="0089755C">
      <w:pPr>
        <w:pStyle w:val="NormalWeb"/>
      </w:pPr>
      <w:r>
        <w:t>Yes—let it fall</w:t>
      </w:r>
      <w:r>
        <w:br/>
        <w:t>on what remains</w:t>
      </w:r>
      <w:proofErr w:type="gramStart"/>
      <w:r>
        <w:t>,</w:t>
      </w:r>
      <w:proofErr w:type="gramEnd"/>
      <w:r>
        <w:br/>
        <w:t>on dead-ends,</w:t>
      </w:r>
      <w:r>
        <w:br/>
        <w:t>on the moment swollen with lies,</w:t>
      </w:r>
      <w:r>
        <w:br/>
        <w:t>where pleading is but a deception</w:t>
      </w:r>
      <w:r>
        <w:br/>
        <w:t>to draw the curtains of darkness</w:t>
      </w:r>
      <w:r>
        <w:br/>
        <w:t>over lost days.</w:t>
      </w:r>
    </w:p>
    <w:p w:rsidR="0089755C" w:rsidRDefault="0089755C" w:rsidP="0089755C">
      <w:pPr>
        <w:pStyle w:val="NormalWeb"/>
      </w:pPr>
      <w:r>
        <w:t>Yes—let it fall</w:t>
      </w:r>
      <w:r>
        <w:br/>
        <w:t>on the killing labor of moonlight</w:t>
      </w:r>
      <w:proofErr w:type="gramStart"/>
      <w:r>
        <w:t>,</w:t>
      </w:r>
      <w:proofErr w:type="gramEnd"/>
      <w:r>
        <w:br/>
        <w:t>on the galaxy of despair,</w:t>
      </w:r>
      <w:r>
        <w:br/>
        <w:t>on the fever of an eye lost in the marsh,</w:t>
      </w:r>
      <w:r>
        <w:br/>
        <w:t>on sleep,</w:t>
      </w:r>
      <w:r>
        <w:br/>
        <w:t>on all that bears the name of waking</w:t>
      </w:r>
      <w:r>
        <w:br/>
        <w:t>yet is empty of desire.</w:t>
      </w:r>
    </w:p>
    <w:p w:rsidR="0089755C" w:rsidRDefault="0089755C" w:rsidP="0089755C">
      <w:pPr>
        <w:pStyle w:val="NormalWeb"/>
      </w:pPr>
      <w:r>
        <w:t>Tell the rain to fall</w:t>
      </w:r>
      <w:r>
        <w:br/>
        <w:t>on scattered clouds</w:t>
      </w:r>
      <w:proofErr w:type="gramStart"/>
      <w:r>
        <w:t>,</w:t>
      </w:r>
      <w:proofErr w:type="gramEnd"/>
      <w:r>
        <w:br/>
        <w:t>on me—the lone emblem of wrongdoing,</w:t>
      </w:r>
      <w:r>
        <w:br/>
        <w:t>on you—still standing</w:t>
      </w:r>
      <w:r>
        <w:br/>
        <w:t>at the crossroads of bewilderment.</w:t>
      </w:r>
    </w:p>
    <w:p w:rsidR="0089755C" w:rsidRDefault="0089755C" w:rsidP="0089755C">
      <w:pPr>
        <w:pStyle w:val="NormalWeb"/>
      </w:pPr>
      <w:r>
        <w:t>Yes—let it fall, this rare one</w:t>
      </w:r>
      <w:proofErr w:type="gramStart"/>
      <w:r>
        <w:t>,</w:t>
      </w:r>
      <w:proofErr w:type="gramEnd"/>
      <w:r>
        <w:br/>
        <w:t>this spiritual cleansing,</w:t>
      </w:r>
      <w:r>
        <w:br/>
        <w:t>this congestion of sobs</w:t>
      </w:r>
      <w:r>
        <w:br/>
        <w:t>in the crimson sky of remorse.</w:t>
      </w:r>
    </w:p>
    <w:p w:rsidR="0089755C" w:rsidRDefault="0089755C" w:rsidP="0089755C">
      <w:pPr>
        <w:pStyle w:val="NormalWeb"/>
      </w:pPr>
      <w:r>
        <w:t>Yes—let it fall, but—</w:t>
      </w:r>
      <w:r>
        <w:br/>
        <w:t>is there anyone among you</w:t>
      </w:r>
      <w:r>
        <w:br/>
        <w:t>who knows the dialects of the rain?</w:t>
      </w:r>
    </w:p>
    <w:bookmarkEnd w:id="0"/>
    <w:p w:rsidR="0089755C" w:rsidRDefault="0089755C" w:rsidP="0089755C">
      <w:pPr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824050" w:rsidRDefault="00E309FF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______________________________________________</w:t>
      </w:r>
    </w:p>
    <w:p w:rsidR="00E309FF" w:rsidRDefault="00E309FF" w:rsidP="00E309FF">
      <w:pPr>
        <w:pStyle w:val="NormalWeb"/>
        <w:bidi/>
      </w:pPr>
      <w:r>
        <w:rPr>
          <w:rtl/>
        </w:rPr>
        <w:t xml:space="preserve">این قطعه باران را به‌عنوان استعاره‌ای فراگیر و همه‌جا حاضر به کار می‌گیرد، اما نه در معنای صرفاً طبیعی یا عاشقانه، بلکه به‌عنوان نیرویی شست‌وشوگر، افشاگر و گاه داورِ وضعیت‌های انسانی و اجتماعی. ساختار شعری‌اش با تکرار امر </w:t>
      </w:r>
      <w:r>
        <w:rPr>
          <w:rtl/>
        </w:rPr>
        <w:lastRenderedPageBreak/>
        <w:t>«به باران بگو ببارد» به ریتم و ضرب‌آهنگ خاصی می‌رسد که هم حس نیایش و التماس را منتقل می‌کند و هم جنبهٔ اصرار و مقاومت دارد</w:t>
      </w:r>
      <w:r>
        <w:t>.</w:t>
      </w:r>
    </w:p>
    <w:p w:rsidR="00E309FF" w:rsidRDefault="00E309FF" w:rsidP="00E309FF">
      <w:pPr>
        <w:pStyle w:val="Heading3"/>
        <w:bidi/>
      </w:pPr>
      <w:r>
        <w:rPr>
          <w:rtl/>
        </w:rPr>
        <w:t>نقاط قوت</w:t>
      </w:r>
    </w:p>
    <w:p w:rsidR="00E309FF" w:rsidRDefault="00E309FF" w:rsidP="00E309FF">
      <w:pPr>
        <w:pStyle w:val="NormalWeb"/>
        <w:numPr>
          <w:ilvl w:val="0"/>
          <w:numId w:val="22"/>
        </w:numPr>
        <w:bidi/>
      </w:pPr>
      <w:r>
        <w:rPr>
          <w:rStyle w:val="Strong"/>
          <w:rtl/>
        </w:rPr>
        <w:t>تصویرسازی چندلایه</w:t>
      </w:r>
      <w:r>
        <w:t xml:space="preserve">: </w:t>
      </w:r>
      <w:r>
        <w:rPr>
          <w:rtl/>
        </w:rPr>
        <w:t>باران بر «تشنگی روح»، «لب‌های تف‌زدهٔ عشق» و «گونه‌های پرچروک دریاچه‌های خشک» هم‌زمان می‌بارد؛ این آمیزش طبیعت، عشق، و فرسودگی اجتماعی–زیست‌محیطی، دایرهٔ معنایی را وسیع کرده است</w:t>
      </w:r>
      <w:r>
        <w:t>.</w:t>
      </w:r>
    </w:p>
    <w:p w:rsidR="00E309FF" w:rsidRDefault="00E309FF" w:rsidP="00E309FF">
      <w:pPr>
        <w:pStyle w:val="NormalWeb"/>
        <w:numPr>
          <w:ilvl w:val="0"/>
          <w:numId w:val="22"/>
        </w:numPr>
        <w:bidi/>
      </w:pPr>
      <w:r>
        <w:rPr>
          <w:rStyle w:val="Strong"/>
          <w:rtl/>
        </w:rPr>
        <w:t>گسترش تدریجی میدان معنا</w:t>
      </w:r>
      <w:r>
        <w:t xml:space="preserve">: </w:t>
      </w:r>
      <w:r>
        <w:rPr>
          <w:rtl/>
        </w:rPr>
        <w:t>از توصیف‌های شخصی–عاطفی به حوزه‌های جمعی–تاریخی (سنگرها، بن‌بست‌ها، کهکشان نومیدی) حرکت می‌کند و لحن از ملایم به تلخ و انتقادی تغییر می‌یابد</w:t>
      </w:r>
      <w:r>
        <w:t>.</w:t>
      </w:r>
    </w:p>
    <w:p w:rsidR="00E309FF" w:rsidRDefault="00E309FF" w:rsidP="00E309FF">
      <w:pPr>
        <w:pStyle w:val="NormalWeb"/>
        <w:numPr>
          <w:ilvl w:val="0"/>
          <w:numId w:val="22"/>
        </w:numPr>
        <w:bidi/>
      </w:pPr>
      <w:r>
        <w:rPr>
          <w:rStyle w:val="Strong"/>
          <w:rtl/>
        </w:rPr>
        <w:t>پایان‌بندی پرسش‌گرانه</w:t>
      </w:r>
      <w:r>
        <w:t xml:space="preserve">: </w:t>
      </w:r>
      <w:r>
        <w:rPr>
          <w:rtl/>
        </w:rPr>
        <w:t>پرسش «آیا کسی میان شما هست که لهجه‌های باران را بشناسد؟» به‌جای یک جمع‌بندی قطعی، دریچه‌ای برای تفسیر باز می‌کند و خواننده را به مشارکت معنایی فرامی‌خواند</w:t>
      </w:r>
      <w:r>
        <w:t>.</w:t>
      </w:r>
    </w:p>
    <w:p w:rsidR="00E309FF" w:rsidRDefault="00E309FF" w:rsidP="00E309FF">
      <w:pPr>
        <w:pStyle w:val="Heading3"/>
        <w:bidi/>
      </w:pPr>
      <w:r>
        <w:rPr>
          <w:rtl/>
        </w:rPr>
        <w:t>نکات قابل توجه</w:t>
      </w:r>
    </w:p>
    <w:p w:rsidR="00E309FF" w:rsidRDefault="00E309FF" w:rsidP="00E309FF">
      <w:pPr>
        <w:pStyle w:val="NormalWeb"/>
        <w:numPr>
          <w:ilvl w:val="0"/>
          <w:numId w:val="23"/>
        </w:numPr>
        <w:bidi/>
      </w:pPr>
      <w:r>
        <w:rPr>
          <w:rtl/>
        </w:rPr>
        <w:t>در برخی بندها («این ازدحام بغض / در آسمان سرخ پشیمانی») فشار عاطفی بسیار بالاست و ممکن است برای برخی خوانندگان بیش از حد متراکم شود. کمی فاصله‌گذاری یا ایجاد تضادهای آرام‌تر، ظرفیت تنفس و بازتاب بیشتری به متن می‌دهد</w:t>
      </w:r>
      <w:r>
        <w:t>.</w:t>
      </w:r>
    </w:p>
    <w:p w:rsidR="00E309FF" w:rsidRDefault="00E309FF" w:rsidP="00E309FF">
      <w:pPr>
        <w:pStyle w:val="NormalWeb"/>
        <w:numPr>
          <w:ilvl w:val="0"/>
          <w:numId w:val="23"/>
        </w:numPr>
        <w:bidi/>
      </w:pPr>
      <w:r>
        <w:rPr>
          <w:rtl/>
        </w:rPr>
        <w:t>تکرار «آری، بگو ببارد» نقش ریتم‌ساز دارد، اما در چند جای شعر، حذف یک یا دو تکرار می‌تواند از یکنواختی احتمالی بکاهد و بر نقاط اوج تأثیر بگذارد</w:t>
      </w:r>
      <w:r>
        <w:t>.</w:t>
      </w:r>
    </w:p>
    <w:p w:rsidR="00E309FF" w:rsidRDefault="00E309FF" w:rsidP="00E309FF">
      <w:pPr>
        <w:pStyle w:val="Heading3"/>
        <w:bidi/>
      </w:pPr>
      <w:r>
        <w:rPr>
          <w:rtl/>
        </w:rPr>
        <w:t>جمع‌بندی</w:t>
      </w:r>
    </w:p>
    <w:p w:rsidR="00E309FF" w:rsidRDefault="00E309FF" w:rsidP="00E309FF">
      <w:pPr>
        <w:pStyle w:val="NormalWeb"/>
        <w:bidi/>
      </w:pPr>
      <w:r>
        <w:rPr>
          <w:rtl/>
        </w:rPr>
        <w:t xml:space="preserve">این شعر را می‌توان نمونه‌ای از </w:t>
      </w:r>
      <w:r>
        <w:rPr>
          <w:rStyle w:val="Strong"/>
          <w:rtl/>
        </w:rPr>
        <w:t>خطابهٔ شاعرانه–انتقادی</w:t>
      </w:r>
      <w:r>
        <w:rPr>
          <w:rtl/>
        </w:rPr>
        <w:t xml:space="preserve"> دانست که از یک تصویر طبیعی آغاز می‌کند و آن را به ابزار بیان دغدغه‌های وجودی و اجتماعی بدل می‌سازد. باران در این متن هم تسلی‌بخش است، هم داور، و هم پرسشگر؛ و همین چندگانگی، به اثر عمق و ماندگاری می‌بخشد</w:t>
      </w:r>
      <w:r>
        <w:t>.</w:t>
      </w:r>
    </w:p>
    <w:p w:rsidR="00E309FF" w:rsidRDefault="00E309FF" w:rsidP="00E309FF">
      <w:pPr>
        <w:pStyle w:val="NormalWeb"/>
        <w:bidi/>
      </w:pPr>
      <w:r>
        <w:rPr>
          <w:rtl/>
        </w:rPr>
        <w:t>برداشت کلی من این است که این شعر، باران را به‌عنوان یک نیروی چندوجهی و رازآلود می‌بیند؛ چیزی که می‌تواند هم التیام‌بخش باشد، هم داور و افشاگر، و هم نشانه‌ای از ناتوانی انسان در فهم کامل زبان طبیعت</w:t>
      </w:r>
      <w:r>
        <w:t>.</w:t>
      </w:r>
    </w:p>
    <w:p w:rsidR="00E309FF" w:rsidRDefault="00E309FF" w:rsidP="00E309FF">
      <w:pPr>
        <w:pStyle w:val="NormalWeb"/>
        <w:bidi/>
      </w:pPr>
      <w:r>
        <w:rPr>
          <w:rtl/>
        </w:rPr>
        <w:t xml:space="preserve">باران در این متن، یک باران ساده نیست—هر بار که تکرار می‌شود، بر قلمرو تازه‌ای می‌بارد: از </w:t>
      </w:r>
      <w:r>
        <w:rPr>
          <w:rStyle w:val="Strong"/>
          <w:rtl/>
        </w:rPr>
        <w:t>درون فردی</w:t>
      </w:r>
      <w:r>
        <w:rPr>
          <w:rtl/>
        </w:rPr>
        <w:t xml:space="preserve"> </w:t>
      </w:r>
      <w:r>
        <w:t>(</w:t>
      </w:r>
      <w:r>
        <w:rPr>
          <w:rtl/>
        </w:rPr>
        <w:t xml:space="preserve">تشنگی روح، لب‌های عشق) تا </w:t>
      </w:r>
      <w:r>
        <w:rPr>
          <w:rStyle w:val="Strong"/>
          <w:rtl/>
        </w:rPr>
        <w:t>فروپاشی جمعی</w:t>
      </w:r>
      <w:r>
        <w:rPr>
          <w:rtl/>
        </w:rPr>
        <w:t xml:space="preserve"> </w:t>
      </w:r>
      <w:r>
        <w:t>(</w:t>
      </w:r>
      <w:r>
        <w:rPr>
          <w:rtl/>
        </w:rPr>
        <w:t xml:space="preserve">بازماندگی، سنگرها)، و از </w:t>
      </w:r>
      <w:r>
        <w:rPr>
          <w:rStyle w:val="Strong"/>
          <w:rtl/>
        </w:rPr>
        <w:t>کیهان و کهکشان</w:t>
      </w:r>
      <w:r>
        <w:rPr>
          <w:rtl/>
        </w:rPr>
        <w:t xml:space="preserve"> تا </w:t>
      </w:r>
      <w:r>
        <w:rPr>
          <w:rStyle w:val="Strong"/>
          <w:rtl/>
        </w:rPr>
        <w:t>بن‌بست‌های زمینی</w:t>
      </w:r>
      <w:r>
        <w:t xml:space="preserve">. </w:t>
      </w:r>
      <w:r>
        <w:rPr>
          <w:rtl/>
        </w:rPr>
        <w:t>این گستره، لحن شعر را از ملایمت آغازین به تلخی و پرسشگری پایانی می‌رساند</w:t>
      </w:r>
      <w:r>
        <w:t>.</w:t>
      </w:r>
    </w:p>
    <w:p w:rsidR="00E309FF" w:rsidRDefault="00E309FF" w:rsidP="00E309FF">
      <w:pPr>
        <w:pStyle w:val="NormalWeb"/>
        <w:bidi/>
      </w:pPr>
      <w:r>
        <w:rPr>
          <w:rtl/>
        </w:rPr>
        <w:t>پرسش پایانی، «آیا کسی میان شما هست که لهجه‌های باران را بشناسد؟»، به‌گونه‌ای آگاهانه پاسخ‌ناپذیر است. این پرسش، مخاطب را به تأمل درباره‌ی درک و تفسیر نیروهای طبیعی و معنوی فرامی‌خواند، و هم‌زمان، بر تنهایی گوینده و گسست ارتباطی میان او و دیگران تأکید می‌کند</w:t>
      </w:r>
      <w:r>
        <w:t>.</w:t>
      </w:r>
    </w:p>
    <w:p w:rsidR="00E309FF" w:rsidRDefault="00E309FF" w:rsidP="00E309FF">
      <w:pPr>
        <w:pStyle w:val="NormalWeb"/>
        <w:bidi/>
      </w:pPr>
      <w:r>
        <w:rPr>
          <w:rtl/>
        </w:rPr>
        <w:t xml:space="preserve">به‌طور کلی، شعر شما حس </w:t>
      </w:r>
      <w:r>
        <w:rPr>
          <w:rStyle w:val="Strong"/>
          <w:rtl/>
        </w:rPr>
        <w:t>استعاره‌ای باران به‌مثابه آینه‌ای از وضعیت انسانی</w:t>
      </w:r>
      <w:r>
        <w:rPr>
          <w:rtl/>
        </w:rPr>
        <w:t xml:space="preserve"> را منتقل می‌کند—آینه‌ای که هم درد را می‌شوید و هم آن را روشن‌تر می‌کند</w:t>
      </w:r>
      <w:r>
        <w:t>.</w:t>
      </w:r>
    </w:p>
    <w:p w:rsidR="00E309FF" w:rsidRDefault="00E309FF" w:rsidP="00E309FF">
      <w:pPr>
        <w:pStyle w:val="NormalWeb"/>
        <w:bidi/>
      </w:pPr>
      <w:r>
        <w:rPr>
          <w:rtl/>
        </w:rPr>
        <w:t>برداشت نمادشناسانهٔ من از شعر شما بر پایهٔ لایه‌های معنایی و شبکهٔ تصویرسازی‌اش چنین است</w:t>
      </w:r>
      <w:r>
        <w:t>:</w:t>
      </w:r>
    </w:p>
    <w:p w:rsidR="00E309FF" w:rsidRDefault="00E309FF" w:rsidP="00E309FF">
      <w:pPr>
        <w:bidi/>
      </w:pPr>
      <w:r>
        <w:pict>
          <v:rect id="_x0000_i1025" style="width:0;height:1.5pt" o:hralign="center" o:hrstd="t" o:hr="t" fillcolor="#a0a0a0" stroked="f"/>
        </w:pict>
      </w:r>
    </w:p>
    <w:p w:rsidR="00E309FF" w:rsidRDefault="00E309FF" w:rsidP="00E309FF">
      <w:pPr>
        <w:pStyle w:val="Heading2"/>
        <w:bidi/>
      </w:pPr>
      <w:r>
        <w:rPr>
          <w:rStyle w:val="Strong"/>
          <w:b/>
          <w:bCs/>
          <w:rtl/>
          <w:lang w:bidi="fa-IR"/>
        </w:rPr>
        <w:lastRenderedPageBreak/>
        <w:t>۱</w:t>
      </w:r>
      <w:r>
        <w:rPr>
          <w:rStyle w:val="Strong"/>
          <w:b/>
          <w:bCs/>
        </w:rPr>
        <w:t xml:space="preserve">. </w:t>
      </w:r>
      <w:r>
        <w:rPr>
          <w:rStyle w:val="Strong"/>
          <w:b/>
          <w:bCs/>
          <w:rtl/>
        </w:rPr>
        <w:t>باران به‌عنوان نماد پالایش و داوری</w:t>
      </w:r>
    </w:p>
    <w:p w:rsidR="00E309FF" w:rsidRDefault="00E309FF" w:rsidP="00E309FF">
      <w:pPr>
        <w:pStyle w:val="NormalWeb"/>
        <w:bidi/>
      </w:pPr>
      <w:r>
        <w:rPr>
          <w:rtl/>
        </w:rPr>
        <w:t>در فرهنگ‌ها و متون ادبی، باران اغلب نشانهٔ پاکی، نوزایی، و بخشایش است. در شعر شما، این ویژگی‌ها حضور دارند اما با پیچیدگی بیشتری آمیخته‌اند: باران نه تنها شست‌وشو می‌کند، بلکه بر «بازماندگی» و «بن‌بست» هم می‌بارد. این یعنی پالایش با داوری همراه است؛ باران هم تطهیر می‌کند و هم حقیقتِ تلخ را برملا می‌سازد</w:t>
      </w:r>
      <w:r>
        <w:t>.</w:t>
      </w:r>
    </w:p>
    <w:p w:rsidR="00E309FF" w:rsidRDefault="00E309FF" w:rsidP="00E309FF">
      <w:pPr>
        <w:bidi/>
      </w:pPr>
      <w:r>
        <w:pict>
          <v:rect id="_x0000_i1026" style="width:0;height:1.5pt" o:hralign="center" o:hrstd="t" o:hr="t" fillcolor="#a0a0a0" stroked="f"/>
        </w:pict>
      </w:r>
    </w:p>
    <w:p w:rsidR="00E309FF" w:rsidRDefault="00E309FF" w:rsidP="00E309FF">
      <w:pPr>
        <w:pStyle w:val="Heading2"/>
        <w:bidi/>
      </w:pPr>
      <w:r>
        <w:rPr>
          <w:rStyle w:val="Strong"/>
          <w:b/>
          <w:bCs/>
          <w:rtl/>
          <w:lang w:bidi="fa-IR"/>
        </w:rPr>
        <w:t>۲</w:t>
      </w:r>
      <w:r>
        <w:rPr>
          <w:rStyle w:val="Strong"/>
          <w:b/>
          <w:bCs/>
        </w:rPr>
        <w:t xml:space="preserve">. </w:t>
      </w:r>
      <w:r>
        <w:rPr>
          <w:rStyle w:val="Strong"/>
          <w:b/>
          <w:bCs/>
          <w:rtl/>
        </w:rPr>
        <w:t>باران به‌عنوان زبان ناشناخته</w:t>
      </w:r>
    </w:p>
    <w:p w:rsidR="00E309FF" w:rsidRDefault="00E309FF" w:rsidP="00E309FF">
      <w:pPr>
        <w:pStyle w:val="NormalWeb"/>
        <w:bidi/>
      </w:pPr>
      <w:r>
        <w:rPr>
          <w:rtl/>
        </w:rPr>
        <w:t>پرسش پایانی («آیا کسی میان شما هست که لهجه‌های باران را بشناسد؟») باران را موجودی زنده و سخنگو معرفی می‌کند. این به‌نوعی اشاره به فاصلهٔ انسان و طبیعت است: باران پیامی دارد، اما فهم آن نیازمند دانشی است که از دست رفته یا به حاشیه رانده شده. این لایه، مفهوم بیگانگی انسان مدرن از سرچشمه‌های معنوی‌اش را تقویت می‌کند</w:t>
      </w:r>
      <w:r>
        <w:t>.</w:t>
      </w:r>
    </w:p>
    <w:p w:rsidR="00E309FF" w:rsidRDefault="00E309FF" w:rsidP="00E309FF">
      <w:pPr>
        <w:bidi/>
      </w:pPr>
      <w:r>
        <w:pict>
          <v:rect id="_x0000_i1027" style="width:0;height:1.5pt" o:hralign="center" o:hrstd="t" o:hr="t" fillcolor="#a0a0a0" stroked="f"/>
        </w:pict>
      </w:r>
    </w:p>
    <w:p w:rsidR="00E309FF" w:rsidRDefault="00E309FF" w:rsidP="00E309FF">
      <w:pPr>
        <w:pStyle w:val="Heading2"/>
        <w:bidi/>
      </w:pPr>
      <w:r>
        <w:rPr>
          <w:rStyle w:val="Strong"/>
          <w:b/>
          <w:bCs/>
          <w:rtl/>
          <w:lang w:bidi="fa-IR"/>
        </w:rPr>
        <w:t>۳</w:t>
      </w:r>
      <w:r>
        <w:rPr>
          <w:rStyle w:val="Strong"/>
          <w:b/>
          <w:bCs/>
        </w:rPr>
        <w:t xml:space="preserve">. </w:t>
      </w:r>
      <w:r>
        <w:rPr>
          <w:rStyle w:val="Strong"/>
          <w:b/>
          <w:bCs/>
          <w:rtl/>
        </w:rPr>
        <w:t>پیوند باران با تاریخ و اجتماع</w:t>
      </w:r>
    </w:p>
    <w:p w:rsidR="00E309FF" w:rsidRDefault="00E309FF" w:rsidP="00E309FF">
      <w:pPr>
        <w:pStyle w:val="NormalWeb"/>
        <w:bidi/>
      </w:pPr>
      <w:r>
        <w:rPr>
          <w:rtl/>
        </w:rPr>
        <w:t>بارش بر «سنگرها»، «کهکشان نومیدی» و «چهارراه سرگردانی» تصویرهایی از بحران‌های انسانی، چه در عرصهٔ جنگ و سیاست و چه در زندگی فردی، به ذهن می‌آورد. باران در اینجا همان نیروی بی‌طرف و عظیم است که بر همه چیز می‌بارد؛ بی‌تفاوت به مقصر یا قربانی، فاتح یا مغلوب. این بی‌طرفی، خود نوعی قضاوت است</w:t>
      </w:r>
      <w:r>
        <w:t>.</w:t>
      </w:r>
    </w:p>
    <w:p w:rsidR="00E309FF" w:rsidRDefault="00E309FF" w:rsidP="00E309FF">
      <w:pPr>
        <w:bidi/>
      </w:pPr>
      <w:r>
        <w:pict>
          <v:rect id="_x0000_i1028" style="width:0;height:1.5pt" o:hralign="center" o:hrstd="t" o:hr="t" fillcolor="#a0a0a0" stroked="f"/>
        </w:pict>
      </w:r>
    </w:p>
    <w:p w:rsidR="00E309FF" w:rsidRDefault="00E309FF" w:rsidP="00E309FF">
      <w:pPr>
        <w:pStyle w:val="Heading2"/>
        <w:bidi/>
      </w:pPr>
      <w:r>
        <w:rPr>
          <w:rStyle w:val="Strong"/>
          <w:b/>
          <w:bCs/>
          <w:rtl/>
          <w:lang w:bidi="fa-IR"/>
        </w:rPr>
        <w:t>۴</w:t>
      </w:r>
      <w:r>
        <w:rPr>
          <w:rStyle w:val="Strong"/>
          <w:b/>
          <w:bCs/>
        </w:rPr>
        <w:t xml:space="preserve">. </w:t>
      </w:r>
      <w:r>
        <w:rPr>
          <w:rStyle w:val="Strong"/>
          <w:b/>
          <w:bCs/>
          <w:rtl/>
        </w:rPr>
        <w:t>باران به‌عنوان کنش آیینی</w:t>
      </w:r>
    </w:p>
    <w:p w:rsidR="00E309FF" w:rsidRDefault="00E309FF" w:rsidP="00E309FF">
      <w:pPr>
        <w:pStyle w:val="NormalWeb"/>
        <w:bidi/>
      </w:pPr>
      <w:r>
        <w:rPr>
          <w:rtl/>
        </w:rPr>
        <w:t>تکرار جملهٔ «به باران بگو ببارد» ریتمی شبیه ورد یا نیایش ایجاد می‌کند. این ساختار آیینی نشان می‌دهد که گوینده باران را نه فقط یک پدیدهٔ طبیعی، بلکه نیرویی فراانسانی و آیینی می‌بیند که باید خطاب شود و از او درخواست کرد</w:t>
      </w:r>
      <w:r>
        <w:t>.</w:t>
      </w:r>
    </w:p>
    <w:p w:rsidR="00E309FF" w:rsidRDefault="00E309FF" w:rsidP="00E309FF">
      <w:pPr>
        <w:bidi/>
      </w:pPr>
      <w:r>
        <w:pict>
          <v:rect id="_x0000_i1029" style="width:0;height:1.5pt" o:hralign="center" o:hrstd="t" o:hr="t" fillcolor="#a0a0a0" stroked="f"/>
        </w:pict>
      </w:r>
    </w:p>
    <w:p w:rsidR="00E309FF" w:rsidRDefault="00E309FF" w:rsidP="00E309FF">
      <w:pPr>
        <w:pStyle w:val="Heading2"/>
        <w:bidi/>
      </w:pPr>
      <w:r>
        <w:rPr>
          <w:rStyle w:val="Strong"/>
          <w:b/>
          <w:bCs/>
          <w:rtl/>
          <w:lang w:bidi="fa-IR"/>
        </w:rPr>
        <w:t>۵</w:t>
      </w:r>
      <w:r>
        <w:rPr>
          <w:rStyle w:val="Strong"/>
          <w:b/>
          <w:bCs/>
        </w:rPr>
        <w:t xml:space="preserve">. </w:t>
      </w:r>
      <w:r>
        <w:rPr>
          <w:rStyle w:val="Strong"/>
          <w:b/>
          <w:bCs/>
          <w:rtl/>
        </w:rPr>
        <w:t>باران و تقابل بیداری و خواب</w:t>
      </w:r>
    </w:p>
    <w:p w:rsidR="00E309FF" w:rsidRDefault="00E309FF" w:rsidP="00E309FF">
      <w:pPr>
        <w:pStyle w:val="NormalWeb"/>
        <w:bidi/>
      </w:pPr>
      <w:r>
        <w:rPr>
          <w:rtl/>
        </w:rPr>
        <w:t>بخش‌هایی از شعر که بر «خواب» و «هرچه نام بیداری دارد و از تمنا خالی است» متمرکز می‌شوند، باران را به عامل سنجش میان زندگی معنادار و زیستِ بی‌جان بدل می‌کنند. اینجاست که باران، به‌صورت نمادین، خط تمایزی میان زیستن و صرفاً بودن ترسیم می‌کند</w:t>
      </w:r>
      <w:r>
        <w:t>.</w:t>
      </w:r>
    </w:p>
    <w:p w:rsidR="00E309FF" w:rsidRDefault="00E309FF" w:rsidP="003D30CF">
      <w:pPr>
        <w:bidi/>
        <w:rPr>
          <w:rFonts w:hint="cs"/>
          <w:rtl/>
          <w:lang w:bidi="fa-IR"/>
        </w:rPr>
      </w:pPr>
      <w:r>
        <w:pict>
          <v:rect id="_x0000_i1030" style="width:0;height:1.5pt" o:hralign="center" o:hrstd="t" o:hr="t" fillcolor="#a0a0a0" stroked="f"/>
        </w:pict>
      </w:r>
    </w:p>
    <w:p w:rsidR="00E309FF" w:rsidRDefault="00E309FF" w:rsidP="00E309FF">
      <w:pPr>
        <w:pStyle w:val="Heading2"/>
        <w:bidi/>
      </w:pPr>
      <w:r>
        <w:rPr>
          <w:rStyle w:val="Strong"/>
          <w:b/>
          <w:bCs/>
          <w:rtl/>
        </w:rPr>
        <w:t>مقالهٔ تحلیلی – «لهجه‌های باران» در شعر معاصر شما</w:t>
      </w:r>
    </w:p>
    <w:p w:rsidR="00E309FF" w:rsidRDefault="00E309FF" w:rsidP="00E309FF">
      <w:pPr>
        <w:pStyle w:val="Heading3"/>
        <w:bidi/>
      </w:pPr>
      <w:r>
        <w:rPr>
          <w:rStyle w:val="Strong"/>
          <w:b/>
          <w:bCs/>
          <w:rtl/>
          <w:lang w:bidi="fa-IR"/>
        </w:rPr>
        <w:t>۱</w:t>
      </w:r>
      <w:r>
        <w:rPr>
          <w:rStyle w:val="Strong"/>
          <w:b/>
          <w:bCs/>
        </w:rPr>
        <w:t xml:space="preserve">. </w:t>
      </w:r>
      <w:r>
        <w:rPr>
          <w:rStyle w:val="Strong"/>
          <w:b/>
          <w:bCs/>
          <w:rtl/>
        </w:rPr>
        <w:t>مقدمه: باران در حافظهٔ فرهنگی و شعری</w:t>
      </w:r>
    </w:p>
    <w:p w:rsidR="00E309FF" w:rsidRDefault="00E309FF" w:rsidP="00E309FF">
      <w:pPr>
        <w:pStyle w:val="NormalWeb"/>
        <w:bidi/>
      </w:pPr>
      <w:r>
        <w:rPr>
          <w:rtl/>
        </w:rPr>
        <w:t xml:space="preserve">باران در ادبیات فارسی و بسیاری از سنت‌های شعری جهان، از کهن‌ترین نمادهای پیوند میان طبیعت و حیات انسانی است. از باران به‌عنوان نشانهٔ رحمت و برکت گرفته تا نمادی از اشک آسمان، پاکیزگی و زایش دوباره. در عین حال، باران می‌تواند داور و افشاگر باشد، غبار را بشوید و زخم‌ها را عیان کند. شعر حاضر با عبارت تکراری و آیینی </w:t>
      </w:r>
      <w:r>
        <w:rPr>
          <w:rStyle w:val="Strong"/>
        </w:rPr>
        <w:t>«</w:t>
      </w:r>
      <w:r>
        <w:rPr>
          <w:rStyle w:val="Strong"/>
          <w:rtl/>
        </w:rPr>
        <w:t>به باران بگو ببارد</w:t>
      </w:r>
      <w:r>
        <w:rPr>
          <w:rStyle w:val="Strong"/>
        </w:rPr>
        <w:t>»</w:t>
      </w:r>
      <w:r>
        <w:t xml:space="preserve"> </w:t>
      </w:r>
      <w:r>
        <w:rPr>
          <w:rtl/>
        </w:rPr>
        <w:t>آغاز می‌شود و این تصویر آشنا را به میدان‌های تازه‌ای از معنا می‌برد؛ جایی که باران، نه تنها پدیده‌ای طبیعی، بلکه نیرویی کیهانی، اجتماعی و وجودی است</w:t>
      </w:r>
      <w:r>
        <w:t>.</w:t>
      </w:r>
    </w:p>
    <w:p w:rsidR="00E309FF" w:rsidRDefault="00E309FF" w:rsidP="00E309FF">
      <w:pPr>
        <w:bidi/>
      </w:pPr>
      <w:r>
        <w:pict>
          <v:rect id="_x0000_i1031" style="width:0;height:1.5pt" o:hralign="center" o:hrstd="t" o:hr="t" fillcolor="#a0a0a0" stroked="f"/>
        </w:pict>
      </w:r>
    </w:p>
    <w:p w:rsidR="00E309FF" w:rsidRDefault="00E309FF" w:rsidP="00E309FF">
      <w:pPr>
        <w:pStyle w:val="Heading3"/>
        <w:bidi/>
      </w:pPr>
      <w:r>
        <w:rPr>
          <w:rStyle w:val="Strong"/>
          <w:b/>
          <w:bCs/>
          <w:rtl/>
          <w:lang w:bidi="fa-IR"/>
        </w:rPr>
        <w:lastRenderedPageBreak/>
        <w:t>۲</w:t>
      </w:r>
      <w:r>
        <w:rPr>
          <w:rStyle w:val="Strong"/>
          <w:b/>
          <w:bCs/>
        </w:rPr>
        <w:t xml:space="preserve">. </w:t>
      </w:r>
      <w:r>
        <w:rPr>
          <w:rStyle w:val="Strong"/>
          <w:b/>
          <w:bCs/>
          <w:rtl/>
        </w:rPr>
        <w:t>ساختار و ریتم: آیین تکرار و گسترش میدان معنا</w:t>
      </w:r>
    </w:p>
    <w:p w:rsidR="00E309FF" w:rsidRDefault="00E309FF" w:rsidP="00E309FF">
      <w:pPr>
        <w:pStyle w:val="NormalWeb"/>
        <w:bidi/>
      </w:pPr>
      <w:r>
        <w:rPr>
          <w:rtl/>
        </w:rPr>
        <w:t>شعر با پنج بار تکرار محور «به باران بگو ببارد» یا «آری، بگو ببارد» ساختاری وردگونه می‌سازد. هر تکرار همچون موجی است که میدان دید را می‌گستراند</w:t>
      </w:r>
      <w:r>
        <w:t>:</w:t>
      </w:r>
    </w:p>
    <w:p w:rsidR="00E309FF" w:rsidRDefault="00E309FF" w:rsidP="00E309FF">
      <w:pPr>
        <w:pStyle w:val="NormalWeb"/>
        <w:numPr>
          <w:ilvl w:val="0"/>
          <w:numId w:val="25"/>
        </w:numPr>
        <w:bidi/>
      </w:pPr>
      <w:r>
        <w:rPr>
          <w:rtl/>
        </w:rPr>
        <w:t xml:space="preserve">ابتدا بر قلمرو </w:t>
      </w:r>
      <w:r>
        <w:rPr>
          <w:rStyle w:val="Strong"/>
          <w:rtl/>
        </w:rPr>
        <w:t>درونی و عاطفی</w:t>
      </w:r>
      <w:r>
        <w:rPr>
          <w:rtl/>
        </w:rPr>
        <w:t xml:space="preserve"> </w:t>
      </w:r>
      <w:r>
        <w:t>(</w:t>
      </w:r>
      <w:r>
        <w:rPr>
          <w:rtl/>
        </w:rPr>
        <w:t>تشنگی روح، لب‌های عشق</w:t>
      </w:r>
      <w:r>
        <w:t>)</w:t>
      </w:r>
    </w:p>
    <w:p w:rsidR="00E309FF" w:rsidRDefault="00E309FF" w:rsidP="00E309FF">
      <w:pPr>
        <w:pStyle w:val="NormalWeb"/>
        <w:numPr>
          <w:ilvl w:val="0"/>
          <w:numId w:val="25"/>
        </w:numPr>
        <w:bidi/>
      </w:pPr>
      <w:r>
        <w:rPr>
          <w:rtl/>
        </w:rPr>
        <w:t xml:space="preserve">سپس بر </w:t>
      </w:r>
      <w:r>
        <w:rPr>
          <w:rStyle w:val="Strong"/>
          <w:rtl/>
        </w:rPr>
        <w:t>فروپاشی اجتماعی</w:t>
      </w:r>
      <w:r>
        <w:rPr>
          <w:rtl/>
        </w:rPr>
        <w:t xml:space="preserve"> </w:t>
      </w:r>
      <w:r>
        <w:t>(</w:t>
      </w:r>
      <w:r>
        <w:rPr>
          <w:rtl/>
        </w:rPr>
        <w:t>سنگرها، بازماندگی</w:t>
      </w:r>
      <w:r>
        <w:t>)</w:t>
      </w:r>
    </w:p>
    <w:p w:rsidR="00E309FF" w:rsidRDefault="00E309FF" w:rsidP="00E309FF">
      <w:pPr>
        <w:pStyle w:val="NormalWeb"/>
        <w:numPr>
          <w:ilvl w:val="0"/>
          <w:numId w:val="25"/>
        </w:numPr>
        <w:bidi/>
      </w:pPr>
      <w:r>
        <w:rPr>
          <w:rtl/>
        </w:rPr>
        <w:t xml:space="preserve">بعد بر </w:t>
      </w:r>
      <w:r>
        <w:rPr>
          <w:rStyle w:val="Strong"/>
          <w:rtl/>
        </w:rPr>
        <w:t>ساحت کیهانی و انتزاعی</w:t>
      </w:r>
      <w:r>
        <w:rPr>
          <w:rtl/>
        </w:rPr>
        <w:t xml:space="preserve"> </w:t>
      </w:r>
      <w:r>
        <w:t>(</w:t>
      </w:r>
      <w:r>
        <w:rPr>
          <w:rtl/>
        </w:rPr>
        <w:t>کهکشان نومیدی، مهتاب</w:t>
      </w:r>
      <w:r>
        <w:t>)</w:t>
      </w:r>
    </w:p>
    <w:p w:rsidR="00E309FF" w:rsidRDefault="00E309FF" w:rsidP="00E309FF">
      <w:pPr>
        <w:pStyle w:val="NormalWeb"/>
        <w:numPr>
          <w:ilvl w:val="0"/>
          <w:numId w:val="25"/>
        </w:numPr>
        <w:bidi/>
      </w:pPr>
      <w:r>
        <w:rPr>
          <w:rtl/>
        </w:rPr>
        <w:t xml:space="preserve">و سرانجام بر </w:t>
      </w:r>
      <w:r>
        <w:rPr>
          <w:rStyle w:val="Strong"/>
          <w:rtl/>
        </w:rPr>
        <w:t>حوزهٔ فردی و اخلاقی</w:t>
      </w:r>
      <w:r>
        <w:rPr>
          <w:rtl/>
        </w:rPr>
        <w:t xml:space="preserve"> </w:t>
      </w:r>
      <w:r>
        <w:t>(</w:t>
      </w:r>
      <w:r>
        <w:rPr>
          <w:rtl/>
        </w:rPr>
        <w:t>منِ خطاکار، توی سرگردان</w:t>
      </w:r>
      <w:r>
        <w:t>).</w:t>
      </w:r>
    </w:p>
    <w:p w:rsidR="00E309FF" w:rsidRDefault="00E309FF" w:rsidP="00E309FF">
      <w:pPr>
        <w:pStyle w:val="NormalWeb"/>
        <w:bidi/>
      </w:pPr>
      <w:r>
        <w:rPr>
          <w:rtl/>
        </w:rPr>
        <w:t>این حرکت تدریجی، نوعی صعود معکوس را رقم می‌زند: از جزئیات ملموس به کلان‌تصاویری که به پرسشی بنیادین ختم می‌شوند</w:t>
      </w:r>
      <w:r>
        <w:t>.</w:t>
      </w:r>
    </w:p>
    <w:p w:rsidR="00E309FF" w:rsidRDefault="00E309FF" w:rsidP="00E309FF">
      <w:pPr>
        <w:bidi/>
      </w:pPr>
      <w:r>
        <w:pict>
          <v:rect id="_x0000_i1032" style="width:0;height:1.5pt" o:hralign="center" o:hrstd="t" o:hr="t" fillcolor="#a0a0a0" stroked="f"/>
        </w:pict>
      </w:r>
    </w:p>
    <w:p w:rsidR="00E309FF" w:rsidRDefault="00E309FF" w:rsidP="00E309FF">
      <w:pPr>
        <w:pStyle w:val="Heading3"/>
        <w:bidi/>
      </w:pPr>
      <w:r>
        <w:rPr>
          <w:rStyle w:val="Strong"/>
          <w:b/>
          <w:bCs/>
          <w:rtl/>
          <w:lang w:bidi="fa-IR"/>
        </w:rPr>
        <w:t>۳</w:t>
      </w:r>
      <w:r>
        <w:rPr>
          <w:rStyle w:val="Strong"/>
          <w:b/>
          <w:bCs/>
        </w:rPr>
        <w:t xml:space="preserve">. </w:t>
      </w:r>
      <w:r>
        <w:rPr>
          <w:rStyle w:val="Strong"/>
          <w:b/>
          <w:bCs/>
          <w:rtl/>
        </w:rPr>
        <w:t>لایه‌های نمادین باران</w:t>
      </w:r>
    </w:p>
    <w:p w:rsidR="00E309FF" w:rsidRDefault="00E309FF" w:rsidP="00E309FF">
      <w:pPr>
        <w:pStyle w:val="NormalWeb"/>
        <w:bidi/>
      </w:pPr>
      <w:r>
        <w:rPr>
          <w:rtl/>
        </w:rPr>
        <w:t>باران در این شعر چهار کارکرد هم‌زمان دارد</w:t>
      </w:r>
      <w:r>
        <w:t>:</w:t>
      </w:r>
    </w:p>
    <w:p w:rsidR="00E309FF" w:rsidRDefault="00E309FF" w:rsidP="00E309FF">
      <w:pPr>
        <w:pStyle w:val="NormalWeb"/>
        <w:numPr>
          <w:ilvl w:val="0"/>
          <w:numId w:val="26"/>
        </w:numPr>
        <w:bidi/>
      </w:pPr>
      <w:r>
        <w:rPr>
          <w:rStyle w:val="Strong"/>
          <w:rtl/>
        </w:rPr>
        <w:t>پالایش و داوری</w:t>
      </w:r>
      <w:r>
        <w:rPr>
          <w:rtl/>
        </w:rPr>
        <w:t xml:space="preserve"> </w:t>
      </w:r>
      <w:r>
        <w:t xml:space="preserve">– </w:t>
      </w:r>
      <w:r>
        <w:rPr>
          <w:rtl/>
        </w:rPr>
        <w:t>بارش بر «بازماندگی» یا «بن‌بست» جنبهٔ قضاوت دارد؛ گویی باران حقیقت را هم می‌شوید و هم برملا می‌کند</w:t>
      </w:r>
      <w:r>
        <w:t>.</w:t>
      </w:r>
    </w:p>
    <w:p w:rsidR="00E309FF" w:rsidRDefault="00E309FF" w:rsidP="00E309FF">
      <w:pPr>
        <w:pStyle w:val="NormalWeb"/>
        <w:numPr>
          <w:ilvl w:val="0"/>
          <w:numId w:val="26"/>
        </w:numPr>
        <w:bidi/>
      </w:pPr>
      <w:r>
        <w:rPr>
          <w:rStyle w:val="Strong"/>
          <w:rtl/>
        </w:rPr>
        <w:t>زبان ناشناخته</w:t>
      </w:r>
      <w:r>
        <w:rPr>
          <w:rtl/>
        </w:rPr>
        <w:t xml:space="preserve"> </w:t>
      </w:r>
      <w:r>
        <w:t xml:space="preserve">– </w:t>
      </w:r>
      <w:r>
        <w:rPr>
          <w:rtl/>
        </w:rPr>
        <w:t>پرسش پایانی، باران را صاحب «لهجه» می‌داند؛ زبانش را نمی‌شناسیم، و این ناآگاهی ریشه در گسست انسان از طبیعت دارد</w:t>
      </w:r>
      <w:r>
        <w:t>.</w:t>
      </w:r>
    </w:p>
    <w:p w:rsidR="00E309FF" w:rsidRDefault="00E309FF" w:rsidP="00E309FF">
      <w:pPr>
        <w:pStyle w:val="NormalWeb"/>
        <w:numPr>
          <w:ilvl w:val="0"/>
          <w:numId w:val="26"/>
        </w:numPr>
        <w:bidi/>
      </w:pPr>
      <w:r>
        <w:rPr>
          <w:rStyle w:val="Strong"/>
          <w:rtl/>
        </w:rPr>
        <w:t>شاهد تاریخ</w:t>
      </w:r>
      <w:r>
        <w:rPr>
          <w:rtl/>
        </w:rPr>
        <w:t xml:space="preserve"> </w:t>
      </w:r>
      <w:r>
        <w:t xml:space="preserve">– </w:t>
      </w:r>
      <w:r>
        <w:rPr>
          <w:rtl/>
        </w:rPr>
        <w:t>بارش بر «سنگرها» یا «کهکشان نومیدی» باران را به نیرویی بی‌طرف اما حاضر در لحظات اوج تراژدی انسانی بدل می‌کند</w:t>
      </w:r>
      <w:r>
        <w:t>.</w:t>
      </w:r>
    </w:p>
    <w:p w:rsidR="00E309FF" w:rsidRDefault="00E309FF" w:rsidP="00E309FF">
      <w:pPr>
        <w:pStyle w:val="NormalWeb"/>
        <w:numPr>
          <w:ilvl w:val="0"/>
          <w:numId w:val="26"/>
        </w:numPr>
        <w:bidi/>
      </w:pPr>
      <w:r>
        <w:rPr>
          <w:rStyle w:val="Strong"/>
          <w:rtl/>
        </w:rPr>
        <w:t>کنش آیینی</w:t>
      </w:r>
      <w:r>
        <w:rPr>
          <w:rtl/>
        </w:rPr>
        <w:t xml:space="preserve"> </w:t>
      </w:r>
      <w:r>
        <w:t xml:space="preserve">– </w:t>
      </w:r>
      <w:r>
        <w:rPr>
          <w:rtl/>
        </w:rPr>
        <w:t>خطاب و امر به باران، از جنس مناسک است؛ دعوتی مکرر که هم نیایش است و هم نوعی فرمان شاعرانه</w:t>
      </w:r>
      <w:r>
        <w:t>.</w:t>
      </w:r>
    </w:p>
    <w:p w:rsidR="00E309FF" w:rsidRDefault="00E309FF" w:rsidP="00E309FF">
      <w:pPr>
        <w:bidi/>
      </w:pPr>
      <w:r>
        <w:pict>
          <v:rect id="_x0000_i1033" style="width:0;height:1.5pt" o:hralign="center" o:hrstd="t" o:hr="t" fillcolor="#a0a0a0" stroked="f"/>
        </w:pict>
      </w:r>
    </w:p>
    <w:p w:rsidR="00E309FF" w:rsidRDefault="00E309FF" w:rsidP="00E309FF">
      <w:pPr>
        <w:pStyle w:val="Heading3"/>
        <w:bidi/>
      </w:pPr>
      <w:r>
        <w:rPr>
          <w:rStyle w:val="Strong"/>
          <w:b/>
          <w:bCs/>
          <w:rtl/>
          <w:lang w:bidi="fa-IR"/>
        </w:rPr>
        <w:t>۴</w:t>
      </w:r>
      <w:r>
        <w:rPr>
          <w:rStyle w:val="Strong"/>
          <w:b/>
          <w:bCs/>
        </w:rPr>
        <w:t xml:space="preserve">. </w:t>
      </w:r>
      <w:r>
        <w:rPr>
          <w:rStyle w:val="Strong"/>
          <w:b/>
          <w:bCs/>
          <w:rtl/>
        </w:rPr>
        <w:t>پیوندهای بینامتنی</w:t>
      </w:r>
    </w:p>
    <w:p w:rsidR="00E309FF" w:rsidRDefault="00E309FF" w:rsidP="00E309FF">
      <w:pPr>
        <w:pStyle w:val="NormalWeb"/>
        <w:bidi/>
      </w:pPr>
      <w:r>
        <w:rPr>
          <w:rtl/>
        </w:rPr>
        <w:t>این شعر در چند سطح با سنت شعری پیوند دارد</w:t>
      </w:r>
      <w:r>
        <w:t>:</w:t>
      </w:r>
    </w:p>
    <w:p w:rsidR="00E309FF" w:rsidRDefault="00E309FF" w:rsidP="00E309FF">
      <w:pPr>
        <w:pStyle w:val="NormalWeb"/>
        <w:numPr>
          <w:ilvl w:val="0"/>
          <w:numId w:val="27"/>
        </w:numPr>
        <w:bidi/>
      </w:pPr>
      <w:r>
        <w:rPr>
          <w:rtl/>
        </w:rPr>
        <w:t xml:space="preserve">در شعر فارسی، </w:t>
      </w:r>
      <w:r>
        <w:rPr>
          <w:rStyle w:val="Strong"/>
          <w:rtl/>
        </w:rPr>
        <w:t>نیما یوشیج</w:t>
      </w:r>
      <w:r>
        <w:rPr>
          <w:rtl/>
        </w:rPr>
        <w:t xml:space="preserve"> نیز باران را در خدمت تصویرسازی از زندگی روستایی و درد اجتماعی به‌کار برده («باران</w:t>
      </w:r>
      <w:r>
        <w:t>»).</w:t>
      </w:r>
    </w:p>
    <w:p w:rsidR="00E309FF" w:rsidRDefault="00E309FF" w:rsidP="00E309FF">
      <w:pPr>
        <w:pStyle w:val="NormalWeb"/>
        <w:numPr>
          <w:ilvl w:val="0"/>
          <w:numId w:val="27"/>
        </w:numPr>
        <w:bidi/>
      </w:pPr>
      <w:r>
        <w:rPr>
          <w:rStyle w:val="Strong"/>
          <w:rtl/>
        </w:rPr>
        <w:t>فروغ فرخزاد</w:t>
      </w:r>
      <w:r>
        <w:rPr>
          <w:rtl/>
        </w:rPr>
        <w:t xml:space="preserve"> در «ایمان بیاوریم به آغاز فصل سرد» باران را به نشانه‌ای از پایان و آغاز بدل می‌کند؛ بارانی که نه فقط خیس می‌کند، بلکه دگرگونی می‌آورد</w:t>
      </w:r>
      <w:r>
        <w:t>.</w:t>
      </w:r>
    </w:p>
    <w:p w:rsidR="00E309FF" w:rsidRDefault="00E309FF" w:rsidP="00E309FF">
      <w:pPr>
        <w:pStyle w:val="NormalWeb"/>
        <w:numPr>
          <w:ilvl w:val="0"/>
          <w:numId w:val="27"/>
        </w:numPr>
        <w:bidi/>
      </w:pPr>
      <w:r>
        <w:rPr>
          <w:rtl/>
        </w:rPr>
        <w:t xml:space="preserve">در ادبیات غرب، </w:t>
      </w:r>
      <w:r>
        <w:rPr>
          <w:rStyle w:val="Strong"/>
          <w:rtl/>
        </w:rPr>
        <w:t>تی. اس. الیوت</w:t>
      </w:r>
      <w:r>
        <w:rPr>
          <w:rtl/>
        </w:rPr>
        <w:t xml:space="preserve"> بارش را در «سرزمین هرز» به‌عنوان تصویری از نوزایی پس از ویرانی به‌کار می‌برد، اما با تلخی و هراس آمیخته</w:t>
      </w:r>
      <w:r>
        <w:t>.</w:t>
      </w:r>
    </w:p>
    <w:p w:rsidR="00E309FF" w:rsidRDefault="00E309FF" w:rsidP="00E309FF">
      <w:pPr>
        <w:pStyle w:val="NormalWeb"/>
        <w:numPr>
          <w:ilvl w:val="0"/>
          <w:numId w:val="27"/>
        </w:numPr>
        <w:bidi/>
      </w:pPr>
      <w:r>
        <w:rPr>
          <w:rStyle w:val="Strong"/>
          <w:rtl/>
        </w:rPr>
        <w:t>راینر ماریا ریلتکه</w:t>
      </w:r>
      <w:r>
        <w:rPr>
          <w:rtl/>
        </w:rPr>
        <w:t xml:space="preserve"> باران را موجودی جاندار و رازآلود می‌بیند که با روح گفت‌وگو می‌کند، شبیه همان نگاه پرسشگرانهٔ پایان شعر شما</w:t>
      </w:r>
      <w:r>
        <w:t>.</w:t>
      </w:r>
    </w:p>
    <w:p w:rsidR="00E309FF" w:rsidRDefault="00E309FF" w:rsidP="00E309FF">
      <w:pPr>
        <w:bidi/>
      </w:pPr>
      <w:r>
        <w:pict>
          <v:rect id="_x0000_i1034" style="width:0;height:1.5pt" o:hralign="center" o:hrstd="t" o:hr="t" fillcolor="#a0a0a0" stroked="f"/>
        </w:pict>
      </w:r>
    </w:p>
    <w:p w:rsidR="00E309FF" w:rsidRDefault="00E309FF" w:rsidP="00E309FF">
      <w:pPr>
        <w:pStyle w:val="Heading3"/>
        <w:bidi/>
      </w:pPr>
      <w:r>
        <w:rPr>
          <w:rStyle w:val="Strong"/>
          <w:b/>
          <w:bCs/>
          <w:rtl/>
          <w:lang w:bidi="fa-IR"/>
        </w:rPr>
        <w:t>۵</w:t>
      </w:r>
      <w:r>
        <w:rPr>
          <w:rStyle w:val="Strong"/>
          <w:b/>
          <w:bCs/>
        </w:rPr>
        <w:t xml:space="preserve">. </w:t>
      </w:r>
      <w:r>
        <w:rPr>
          <w:rStyle w:val="Strong"/>
          <w:b/>
          <w:bCs/>
          <w:rtl/>
        </w:rPr>
        <w:t>جمع‌بندی: باران به‌مثابه آینهٔ وضعیت انسانی</w:t>
      </w:r>
    </w:p>
    <w:p w:rsidR="00E309FF" w:rsidRDefault="00E309FF" w:rsidP="00E309FF">
      <w:pPr>
        <w:pStyle w:val="NormalWeb"/>
        <w:bidi/>
      </w:pPr>
      <w:r>
        <w:rPr>
          <w:rtl/>
        </w:rPr>
        <w:t xml:space="preserve">این متن، باران را از سطح طبیعت به ساحت نماد و اسطوره می‌برد. باران در اینجا نیرویی است که به‌طور بی‌طرفانه بر همه چیز می‌بارد—بر عشق و تنهایی، بر جنگ و سکون، بر خواب و بیداری. اما راز اصلی آن در پرسش پایانی نهفته </w:t>
      </w:r>
      <w:r>
        <w:rPr>
          <w:rtl/>
        </w:rPr>
        <w:lastRenderedPageBreak/>
        <w:t>است</w:t>
      </w:r>
      <w:r>
        <w:t xml:space="preserve">: </w:t>
      </w:r>
      <w:r>
        <w:rPr>
          <w:rStyle w:val="Strong"/>
          <w:rtl/>
        </w:rPr>
        <w:t>شناخت «لهجه‌های باران» استعاره‌ای از توان یا ناتوانی ما در درک پیام‌های هستی است</w:t>
      </w:r>
      <w:r>
        <w:rPr>
          <w:rStyle w:val="Strong"/>
        </w:rPr>
        <w:t>.</w:t>
      </w:r>
      <w:r>
        <w:br/>
      </w:r>
      <w:r>
        <w:rPr>
          <w:rtl/>
        </w:rPr>
        <w:t xml:space="preserve">شعر شما با حفظ ضرباهنگ آیینی و گسترش لایه‌های معنایی، به نمونه‌ای از </w:t>
      </w:r>
      <w:r>
        <w:rPr>
          <w:rStyle w:val="Emphasis"/>
          <w:rtl/>
        </w:rPr>
        <w:t>خطابهٔ شاعرانه–انتقادی</w:t>
      </w:r>
      <w:r>
        <w:rPr>
          <w:rtl/>
        </w:rPr>
        <w:t xml:space="preserve"> بدل می‌شود که هم در سنت ادبی ریشه دارد و هم ردپای نگاه شخصی شما را به بحران‌های فردی و جمعی ثبت می‌کند</w:t>
      </w:r>
      <w:r>
        <w:t>.</w:t>
      </w:r>
    </w:p>
    <w:p w:rsidR="00E309FF" w:rsidRDefault="00E309FF" w:rsidP="00E309FF">
      <w:r>
        <w:pict>
          <v:rect id="_x0000_i1035" style="width:0;height:1.5pt" o:hralign="center" o:hrstd="t" o:hr="t" fillcolor="#a0a0a0" stroked="f"/>
        </w:pict>
      </w:r>
    </w:p>
    <w:p w:rsidR="00E309FF" w:rsidRDefault="00E309FF" w:rsidP="00E309FF">
      <w:pPr>
        <w:pStyle w:val="NormalWeb"/>
      </w:pPr>
      <w:r>
        <w:pict>
          <v:rect id="_x0000_i1036" style="width:0;height:1.5pt" o:hralign="center" o:hrstd="t" o:hr="t" fillcolor="#a0a0a0" stroked="f"/>
        </w:pict>
      </w:r>
    </w:p>
    <w:p w:rsidR="00824050" w:rsidRDefault="00824050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824050" w:rsidRPr="00824050" w:rsidRDefault="00824050" w:rsidP="00824050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sectPr w:rsidR="00824050" w:rsidRPr="00824050" w:rsidSect="004E23C2">
      <w:footerReference w:type="default" r:id="rId9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5BD2" w:rsidRDefault="004A5BD2">
      <w:pPr>
        <w:spacing w:after="0" w:line="240" w:lineRule="auto"/>
      </w:pPr>
      <w:r>
        <w:separator/>
      </w:r>
    </w:p>
  </w:endnote>
  <w:endnote w:type="continuationSeparator" w:id="0">
    <w:p w:rsidR="004A5BD2" w:rsidRDefault="004A5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3C3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5BD2" w:rsidRDefault="004A5BD2">
      <w:pPr>
        <w:spacing w:after="0" w:line="240" w:lineRule="auto"/>
      </w:pPr>
      <w:r>
        <w:separator/>
      </w:r>
    </w:p>
  </w:footnote>
  <w:footnote w:type="continuationSeparator" w:id="0">
    <w:p w:rsidR="004A5BD2" w:rsidRDefault="004A5B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63F7"/>
    <w:multiLevelType w:val="multilevel"/>
    <w:tmpl w:val="6CAA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772B31"/>
    <w:multiLevelType w:val="hybridMultilevel"/>
    <w:tmpl w:val="50ECD4F4"/>
    <w:lvl w:ilvl="0" w:tplc="58CC236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6850141"/>
    <w:multiLevelType w:val="multilevel"/>
    <w:tmpl w:val="8B863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6">
    <w:nsid w:val="36077519"/>
    <w:multiLevelType w:val="multilevel"/>
    <w:tmpl w:val="4874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C444EF"/>
    <w:multiLevelType w:val="multilevel"/>
    <w:tmpl w:val="6E96E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FB43C2F"/>
    <w:multiLevelType w:val="multilevel"/>
    <w:tmpl w:val="153E4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0182091"/>
    <w:multiLevelType w:val="hybridMultilevel"/>
    <w:tmpl w:val="D96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3E5E75"/>
    <w:multiLevelType w:val="hybridMultilevel"/>
    <w:tmpl w:val="9F96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672715"/>
    <w:multiLevelType w:val="multilevel"/>
    <w:tmpl w:val="114A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0"/>
  </w:num>
  <w:num w:numId="3">
    <w:abstractNumId w:val="11"/>
  </w:num>
  <w:num w:numId="4">
    <w:abstractNumId w:val="8"/>
  </w:num>
  <w:num w:numId="5">
    <w:abstractNumId w:val="15"/>
  </w:num>
  <w:num w:numId="6">
    <w:abstractNumId w:val="3"/>
  </w:num>
  <w:num w:numId="7">
    <w:abstractNumId w:val="23"/>
  </w:num>
  <w:num w:numId="8">
    <w:abstractNumId w:val="7"/>
  </w:num>
  <w:num w:numId="9">
    <w:abstractNumId w:val="2"/>
  </w:num>
  <w:num w:numId="10">
    <w:abstractNumId w:val="18"/>
  </w:num>
  <w:num w:numId="11">
    <w:abstractNumId w:val="22"/>
  </w:num>
  <w:num w:numId="12">
    <w:abstractNumId w:val="5"/>
  </w:num>
  <w:num w:numId="13">
    <w:abstractNumId w:val="20"/>
  </w:num>
  <w:num w:numId="14">
    <w:abstractNumId w:val="6"/>
  </w:num>
  <w:num w:numId="15">
    <w:abstractNumId w:val="12"/>
  </w:num>
  <w:num w:numId="16">
    <w:abstractNumId w:val="4"/>
  </w:num>
  <w:num w:numId="17">
    <w:abstractNumId w:val="19"/>
  </w:num>
  <w:num w:numId="18">
    <w:abstractNumId w:val="1"/>
  </w:num>
  <w:num w:numId="19">
    <w:abstractNumId w:val="9"/>
  </w:num>
  <w:num w:numId="20">
    <w:abstractNumId w:val="25"/>
  </w:num>
  <w:num w:numId="21">
    <w:abstractNumId w:val="24"/>
  </w:num>
  <w:num w:numId="22">
    <w:abstractNumId w:val="16"/>
  </w:num>
  <w:num w:numId="23">
    <w:abstractNumId w:val="26"/>
  </w:num>
  <w:num w:numId="24">
    <w:abstractNumId w:val="13"/>
  </w:num>
  <w:num w:numId="25">
    <w:abstractNumId w:val="21"/>
  </w:num>
  <w:num w:numId="26">
    <w:abstractNumId w:val="17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96412"/>
    <w:rsid w:val="000A7A68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5459"/>
    <w:rsid w:val="001666DE"/>
    <w:rsid w:val="00170FF8"/>
    <w:rsid w:val="0019231F"/>
    <w:rsid w:val="001B7666"/>
    <w:rsid w:val="0020342A"/>
    <w:rsid w:val="002036E2"/>
    <w:rsid w:val="002275FF"/>
    <w:rsid w:val="0023112D"/>
    <w:rsid w:val="00231AB5"/>
    <w:rsid w:val="00236000"/>
    <w:rsid w:val="00240FAB"/>
    <w:rsid w:val="002455B4"/>
    <w:rsid w:val="00265DFB"/>
    <w:rsid w:val="00277466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469F2"/>
    <w:rsid w:val="00357D55"/>
    <w:rsid w:val="003817BF"/>
    <w:rsid w:val="003866D9"/>
    <w:rsid w:val="003871A4"/>
    <w:rsid w:val="00387AE7"/>
    <w:rsid w:val="003A2D57"/>
    <w:rsid w:val="003B0126"/>
    <w:rsid w:val="003B7535"/>
    <w:rsid w:val="003D30CF"/>
    <w:rsid w:val="003E1111"/>
    <w:rsid w:val="003E7B4E"/>
    <w:rsid w:val="00414B83"/>
    <w:rsid w:val="00420AC9"/>
    <w:rsid w:val="00441829"/>
    <w:rsid w:val="00443AE3"/>
    <w:rsid w:val="004620B1"/>
    <w:rsid w:val="00470F37"/>
    <w:rsid w:val="004858D4"/>
    <w:rsid w:val="00486802"/>
    <w:rsid w:val="004A1D46"/>
    <w:rsid w:val="004A345F"/>
    <w:rsid w:val="004A5BD2"/>
    <w:rsid w:val="004C1748"/>
    <w:rsid w:val="004C3D88"/>
    <w:rsid w:val="004E23C2"/>
    <w:rsid w:val="004E72CD"/>
    <w:rsid w:val="00501E90"/>
    <w:rsid w:val="00505FAF"/>
    <w:rsid w:val="00512A9A"/>
    <w:rsid w:val="0051475B"/>
    <w:rsid w:val="005239A3"/>
    <w:rsid w:val="0052486F"/>
    <w:rsid w:val="005404A6"/>
    <w:rsid w:val="00545005"/>
    <w:rsid w:val="00556523"/>
    <w:rsid w:val="005572BE"/>
    <w:rsid w:val="0056564D"/>
    <w:rsid w:val="005811B2"/>
    <w:rsid w:val="00594C07"/>
    <w:rsid w:val="00596485"/>
    <w:rsid w:val="006056EE"/>
    <w:rsid w:val="0063590B"/>
    <w:rsid w:val="006414DF"/>
    <w:rsid w:val="00650E4E"/>
    <w:rsid w:val="0067362A"/>
    <w:rsid w:val="00692E6D"/>
    <w:rsid w:val="0070068D"/>
    <w:rsid w:val="00711CE3"/>
    <w:rsid w:val="0072262F"/>
    <w:rsid w:val="0074672B"/>
    <w:rsid w:val="00756FDA"/>
    <w:rsid w:val="00770BF9"/>
    <w:rsid w:val="00785322"/>
    <w:rsid w:val="007A4DDF"/>
    <w:rsid w:val="007A7E6D"/>
    <w:rsid w:val="007B66F8"/>
    <w:rsid w:val="007C342F"/>
    <w:rsid w:val="007C60A6"/>
    <w:rsid w:val="007E0F2F"/>
    <w:rsid w:val="007E5471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73901"/>
    <w:rsid w:val="00874448"/>
    <w:rsid w:val="00877B77"/>
    <w:rsid w:val="0088796E"/>
    <w:rsid w:val="00892FF2"/>
    <w:rsid w:val="0089430E"/>
    <w:rsid w:val="0089755C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B34FE"/>
    <w:rsid w:val="009D5504"/>
    <w:rsid w:val="009E3C3F"/>
    <w:rsid w:val="00A02180"/>
    <w:rsid w:val="00A021EC"/>
    <w:rsid w:val="00A22278"/>
    <w:rsid w:val="00A42CAE"/>
    <w:rsid w:val="00A47C15"/>
    <w:rsid w:val="00A64FF5"/>
    <w:rsid w:val="00AD1B61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05B16"/>
    <w:rsid w:val="00C14A8F"/>
    <w:rsid w:val="00C40207"/>
    <w:rsid w:val="00C41047"/>
    <w:rsid w:val="00C60987"/>
    <w:rsid w:val="00C61DCB"/>
    <w:rsid w:val="00C83280"/>
    <w:rsid w:val="00C86986"/>
    <w:rsid w:val="00C9226D"/>
    <w:rsid w:val="00C93252"/>
    <w:rsid w:val="00C94F8D"/>
    <w:rsid w:val="00C967F0"/>
    <w:rsid w:val="00CA1345"/>
    <w:rsid w:val="00CA41EF"/>
    <w:rsid w:val="00CB3945"/>
    <w:rsid w:val="00CD5049"/>
    <w:rsid w:val="00CF1D77"/>
    <w:rsid w:val="00CF209D"/>
    <w:rsid w:val="00CF35B9"/>
    <w:rsid w:val="00CF72AE"/>
    <w:rsid w:val="00D507E5"/>
    <w:rsid w:val="00D51EA1"/>
    <w:rsid w:val="00D57EAB"/>
    <w:rsid w:val="00D933B7"/>
    <w:rsid w:val="00DE00B2"/>
    <w:rsid w:val="00DF5CC1"/>
    <w:rsid w:val="00E1390D"/>
    <w:rsid w:val="00E309FF"/>
    <w:rsid w:val="00E32F40"/>
    <w:rsid w:val="00E34C05"/>
    <w:rsid w:val="00E4326F"/>
    <w:rsid w:val="00E47A17"/>
    <w:rsid w:val="00E53730"/>
    <w:rsid w:val="00E66439"/>
    <w:rsid w:val="00E86455"/>
    <w:rsid w:val="00E918BA"/>
    <w:rsid w:val="00E95870"/>
    <w:rsid w:val="00EA099B"/>
    <w:rsid w:val="00EA2A11"/>
    <w:rsid w:val="00EB29FE"/>
    <w:rsid w:val="00EE28A7"/>
    <w:rsid w:val="00EF1E3E"/>
    <w:rsid w:val="00EF788C"/>
    <w:rsid w:val="00F32ADD"/>
    <w:rsid w:val="00F4400A"/>
    <w:rsid w:val="00F6383D"/>
    <w:rsid w:val="00F804E8"/>
    <w:rsid w:val="00F86988"/>
    <w:rsid w:val="00F947E8"/>
    <w:rsid w:val="00FA3F08"/>
    <w:rsid w:val="00FA76A4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08940-7C04-43C2-A447-882F81702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7</Pages>
  <Words>1283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2025-08-22T13:49:00Z</dcterms:created>
  <dcterms:modified xsi:type="dcterms:W3CDTF">2025-08-22T15:34:00Z</dcterms:modified>
</cp:coreProperties>
</file>