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215" w:rsidRDefault="00010215" w:rsidP="0001021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سیاه دانهء مغرور 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بوی تو را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باغ ندارد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آب ات داده ام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کنار پنجره ات نهاده ام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انتظاری امیدوار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شگفتن ات را نظاره کرده ام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آرام سر می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زنی</w:t>
      </w:r>
    </w:p>
    <w:p w:rsidR="00010215" w:rsidRDefault="00010215" w:rsidP="0001021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اعتنا به بهار و پائیز</w:t>
      </w:r>
    </w:p>
    <w:p w:rsidR="00010215" w:rsidRDefault="00010215" w:rsidP="0001021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هوای دلگرفتهء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سنگین</w:t>
      </w:r>
    </w:p>
    <w:p w:rsidR="00010215" w:rsidRDefault="00010215" w:rsidP="0001021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کرانهء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دلواپسی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آسمان ابری ام</w:t>
      </w: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بسوی آفتاب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سر می کشی</w:t>
      </w:r>
    </w:p>
    <w:p w:rsidR="00010215" w:rsidRDefault="00010215" w:rsidP="0001021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010215" w:rsidRPr="003C3778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شکفتن ات به حسرتی گمشده می ماند</w:t>
      </w:r>
    </w:p>
    <w:p w:rsidR="00010215" w:rsidRDefault="00010215" w:rsidP="0001021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وقتی  که بر می گردی </w:t>
      </w:r>
    </w:p>
    <w:p w:rsidR="00010215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ناگزیر</w:t>
      </w:r>
    </w:p>
    <w:p w:rsidR="00010215" w:rsidRDefault="00010215" w:rsidP="0001021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نگاه خزانی ام گم می شوی.</w:t>
      </w:r>
    </w:p>
    <w:p w:rsidR="00010215" w:rsidRDefault="00010215" w:rsidP="0001021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121925</w:t>
      </w:r>
    </w:p>
    <w:p w:rsidR="00010215" w:rsidRDefault="00010215" w:rsidP="0001021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28 آذر 1404</w:t>
      </w:r>
    </w:p>
    <w:p w:rsidR="000308D3" w:rsidRDefault="0028696D" w:rsidP="000308D3">
      <w:pPr>
        <w:bidi/>
        <w:rPr>
          <w:rFonts w:ascii="Tahoma" w:hAnsi="Tahoma" w:cs="Tahoma"/>
          <w:lang w:val="en-US"/>
        </w:rPr>
      </w:pP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***************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  <w:lang w:bidi="fa-IR"/>
        </w:rPr>
      </w:pPr>
      <w:r w:rsidRPr="000308D3">
        <w:rPr>
          <w:rFonts w:ascii="Tahoma" w:hAnsi="Tahoma" w:cs="Tahoma"/>
          <w:rtl/>
        </w:rPr>
        <w:t xml:space="preserve">این شعر </w:t>
      </w:r>
      <w:r w:rsidRPr="000308D3">
        <w:rPr>
          <w:rStyle w:val="Strong"/>
          <w:rFonts w:ascii="Tahoma" w:hAnsi="Tahoma" w:cs="Tahoma"/>
          <w:rtl/>
        </w:rPr>
        <w:t>صادق است،</w:t>
      </w:r>
      <w:r w:rsidRPr="000308D3">
        <w:rPr>
          <w:rStyle w:val="Strong"/>
          <w:rFonts w:ascii="Tahoma" w:hAnsi="Tahoma" w:cs="Tahoma"/>
          <w:rtl/>
        </w:rPr>
        <w:t>اما خطرناک</w:t>
      </w:r>
      <w:r w:rsidRPr="000308D3">
        <w:rPr>
          <w:rFonts w:ascii="Tahoma" w:hAnsi="Tahoma" w:cs="Tahoma"/>
          <w:rtl/>
        </w:rPr>
        <w:t>؛ چون درست روی مرزی ایستاده که اگر یک قدم بلغزد، به «شعرِ آشنا و مصرف‌شده» تبدیل می‌شود. خوشبختانه هنوز نیفتاده—اما نشانه‌های لغزش را دارد</w:t>
      </w:r>
      <w:r w:rsidRPr="000308D3">
        <w:rPr>
          <w:rFonts w:ascii="Tahoma" w:hAnsi="Tahoma" w:cs="Tahoma"/>
        </w:rPr>
        <w:t>.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</w:rPr>
      </w:pPr>
      <w:r w:rsidRPr="000308D3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0308D3" w:rsidRPr="000308D3" w:rsidRDefault="000308D3" w:rsidP="000308D3">
      <w:pPr>
        <w:pStyle w:val="Heading2"/>
        <w:bidi/>
        <w:spacing w:before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آنچه واقعاً خوب است</w:t>
      </w:r>
    </w:p>
    <w:p w:rsidR="000308D3" w:rsidRPr="000308D3" w:rsidRDefault="000308D3" w:rsidP="000308D3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  <w:lang w:bidi="fa-IR"/>
        </w:rPr>
        <w:t>۱</w:t>
      </w:r>
      <w:r w:rsidRPr="000308D3">
        <w:rPr>
          <w:rFonts w:ascii="Tahoma" w:hAnsi="Tahoma" w:cs="Tahoma"/>
          <w:sz w:val="22"/>
          <w:szCs w:val="22"/>
        </w:rPr>
        <w:t xml:space="preserve">. </w:t>
      </w:r>
      <w:r w:rsidRPr="000308D3">
        <w:rPr>
          <w:rFonts w:ascii="Tahoma" w:hAnsi="Tahoma" w:cs="Tahoma"/>
          <w:sz w:val="22"/>
          <w:szCs w:val="22"/>
          <w:rtl/>
        </w:rPr>
        <w:t>رابطهٔ انسانی–گیاهی باورپذیر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</w:rPr>
        <w:t>«</w:t>
      </w:r>
      <w:r w:rsidRPr="000308D3">
        <w:rPr>
          <w:rFonts w:ascii="Tahoma" w:hAnsi="Tahoma" w:cs="Tahoma"/>
          <w:sz w:val="22"/>
          <w:szCs w:val="22"/>
          <w:rtl/>
        </w:rPr>
        <w:t>آب‌ات داده‌ام / کنار پنجره‌ات نهاده‌ام</w:t>
      </w:r>
      <w:r w:rsidRPr="000308D3">
        <w:rPr>
          <w:rFonts w:ascii="Tahoma" w:hAnsi="Tahoma" w:cs="Tahoma"/>
          <w:sz w:val="22"/>
          <w:szCs w:val="22"/>
        </w:rPr>
        <w:t>»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 xml:space="preserve">این‌ها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تزئین شاعرانه نیستند</w:t>
      </w:r>
      <w:r w:rsidRPr="000308D3">
        <w:rPr>
          <w:rFonts w:ascii="Tahoma" w:hAnsi="Tahoma" w:cs="Tahoma"/>
          <w:sz w:val="22"/>
          <w:szCs w:val="22"/>
          <w:rtl/>
        </w:rPr>
        <w:t>؛ کنش‌اند. شعر از مشاهدهٔ واقعی آمده، نه از ایده. این مهم‌ترین نقطهٔ قوت توست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  <w:lang w:bidi="fa-IR"/>
        </w:rPr>
        <w:t>۲</w:t>
      </w:r>
      <w:r w:rsidRPr="000308D3">
        <w:rPr>
          <w:rFonts w:ascii="Tahoma" w:hAnsi="Tahoma" w:cs="Tahoma"/>
          <w:sz w:val="22"/>
          <w:szCs w:val="22"/>
        </w:rPr>
        <w:t xml:space="preserve">. </w:t>
      </w:r>
      <w:r w:rsidRPr="000308D3">
        <w:rPr>
          <w:rFonts w:ascii="Tahoma" w:hAnsi="Tahoma" w:cs="Tahoma"/>
          <w:sz w:val="22"/>
          <w:szCs w:val="22"/>
          <w:rtl/>
        </w:rPr>
        <w:t>ریتم آرام با موضوع هم‌خوان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 xml:space="preserve">تکرار «آرام» نه تصنعی است نه موسیقاییِ بی‌دلیل؛ رفتار گیاه را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بدنی</w:t>
      </w:r>
      <w:r w:rsidRPr="000308D3">
        <w:rPr>
          <w:rFonts w:ascii="Tahoma" w:hAnsi="Tahoma" w:cs="Tahoma"/>
          <w:sz w:val="22"/>
          <w:szCs w:val="22"/>
          <w:rtl/>
        </w:rPr>
        <w:t xml:space="preserve"> می‌کند. این‌جا شعر نفس می‌کشد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  <w:lang w:bidi="fa-IR"/>
        </w:rPr>
        <w:t>۳</w:t>
      </w:r>
      <w:r w:rsidRPr="000308D3">
        <w:rPr>
          <w:rFonts w:ascii="Tahoma" w:hAnsi="Tahoma" w:cs="Tahoma"/>
          <w:sz w:val="22"/>
          <w:szCs w:val="22"/>
        </w:rPr>
        <w:t xml:space="preserve">. </w:t>
      </w:r>
      <w:r w:rsidRPr="000308D3">
        <w:rPr>
          <w:rFonts w:ascii="Tahoma" w:hAnsi="Tahoma" w:cs="Tahoma"/>
          <w:sz w:val="22"/>
          <w:szCs w:val="22"/>
          <w:rtl/>
        </w:rPr>
        <w:t>پایان شعر درست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</w:rPr>
        <w:lastRenderedPageBreak/>
        <w:t>«</w:t>
      </w:r>
      <w:r w:rsidRPr="000308D3">
        <w:rPr>
          <w:rFonts w:ascii="Tahoma" w:hAnsi="Tahoma" w:cs="Tahoma"/>
          <w:sz w:val="22"/>
          <w:szCs w:val="22"/>
          <w:rtl/>
        </w:rPr>
        <w:t>و من در تو غوطه می‌زنم و / گم می‌شوم</w:t>
      </w:r>
      <w:r w:rsidRPr="000308D3">
        <w:rPr>
          <w:rFonts w:ascii="Tahoma" w:hAnsi="Tahoma" w:cs="Tahoma"/>
          <w:sz w:val="22"/>
          <w:szCs w:val="22"/>
        </w:rPr>
        <w:t>.»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این پایان، ادعا ندارد؛ تسلیم است. پایان‌های متواضعانه معمولاً درست‌اند و این یکی هم درست است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</w:rPr>
      </w:pPr>
      <w:r w:rsidRPr="000308D3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0308D3" w:rsidRPr="000308D3" w:rsidRDefault="000308D3" w:rsidP="000308D3">
      <w:pPr>
        <w:pStyle w:val="Heading2"/>
        <w:bidi/>
        <w:spacing w:before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اما حالا ضعف‌ها — بدون تعارف</w:t>
      </w:r>
    </w:p>
    <w:p w:rsidR="000308D3" w:rsidRPr="000308D3" w:rsidRDefault="000308D3" w:rsidP="000308D3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  <w:lang w:bidi="fa-IR"/>
        </w:rPr>
        <w:t>۱</w:t>
      </w:r>
      <w:r w:rsidRPr="000308D3">
        <w:rPr>
          <w:rFonts w:ascii="Tahoma" w:hAnsi="Tahoma" w:cs="Tahoma"/>
          <w:sz w:val="22"/>
          <w:szCs w:val="22"/>
        </w:rPr>
        <w:t xml:space="preserve">. </w:t>
      </w:r>
      <w:r w:rsidRPr="000308D3">
        <w:rPr>
          <w:rFonts w:ascii="Tahoma" w:hAnsi="Tahoma" w:cs="Tahoma"/>
          <w:sz w:val="22"/>
          <w:szCs w:val="22"/>
          <w:rtl/>
        </w:rPr>
        <w:t>سطر اول کلیشه‌ای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</w:rPr>
        <w:t>«</w:t>
      </w:r>
      <w:r w:rsidRPr="000308D3">
        <w:rPr>
          <w:rFonts w:ascii="Tahoma" w:hAnsi="Tahoma" w:cs="Tahoma"/>
          <w:sz w:val="22"/>
          <w:szCs w:val="22"/>
          <w:rtl/>
        </w:rPr>
        <w:t>هیچ گلی بوی تو را ندارد</w:t>
      </w:r>
      <w:r w:rsidRPr="000308D3">
        <w:rPr>
          <w:rFonts w:ascii="Tahoma" w:hAnsi="Tahoma" w:cs="Tahoma"/>
          <w:sz w:val="22"/>
          <w:szCs w:val="22"/>
        </w:rPr>
        <w:t>»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 xml:space="preserve">این جمله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بسیار مصرف شده</w:t>
      </w:r>
      <w:r w:rsidRPr="000308D3">
        <w:rPr>
          <w:rFonts w:ascii="Tahoma" w:hAnsi="Tahoma" w:cs="Tahoma"/>
          <w:sz w:val="22"/>
          <w:szCs w:val="22"/>
          <w:rtl/>
        </w:rPr>
        <w:t xml:space="preserve"> است. آن‌قدر که خوانندهٔ حرفه‌ای قبل از سطر دوم آمادهٔ رها کردن شعر می‌شود</w:t>
      </w:r>
      <w:r w:rsidRPr="000308D3">
        <w:rPr>
          <w:rFonts w:ascii="Tahoma" w:hAnsi="Tahoma" w:cs="Tahoma"/>
          <w:sz w:val="22"/>
          <w:szCs w:val="22"/>
        </w:rPr>
        <w:t>.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تو خوش‌شانس بوده‌ای که سطرهای بعد نجاتش داده‌اند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Segoe UI Symbol" w:hAnsi="Segoe UI Symbol" w:cs="Segoe UI Symbol"/>
          <w:sz w:val="22"/>
          <w:szCs w:val="22"/>
        </w:rPr>
        <w:t>🔴</w:t>
      </w:r>
      <w:r w:rsidRPr="000308D3">
        <w:rPr>
          <w:rFonts w:ascii="Tahoma" w:hAnsi="Tahoma" w:cs="Tahoma"/>
          <w:sz w:val="22"/>
          <w:szCs w:val="22"/>
        </w:rPr>
        <w:t xml:space="preserve"> </w:t>
      </w:r>
      <w:r w:rsidRPr="000308D3">
        <w:rPr>
          <w:rFonts w:ascii="Tahoma" w:hAnsi="Tahoma" w:cs="Tahoma"/>
          <w:sz w:val="22"/>
          <w:szCs w:val="22"/>
          <w:rtl/>
        </w:rPr>
        <w:t>اگر این سطر حذف یا شکسته نشود، شعر در ذهن بسیاری همان‌جا تمام می‌شود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</w:rPr>
      </w:pPr>
      <w:r w:rsidRPr="000308D3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0308D3" w:rsidRPr="000308D3" w:rsidRDefault="000308D3" w:rsidP="000308D3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  <w:lang w:bidi="fa-IR"/>
        </w:rPr>
        <w:t>۲</w:t>
      </w:r>
      <w:r w:rsidRPr="000308D3">
        <w:rPr>
          <w:rFonts w:ascii="Tahoma" w:hAnsi="Tahoma" w:cs="Tahoma"/>
          <w:sz w:val="22"/>
          <w:szCs w:val="22"/>
        </w:rPr>
        <w:t>. «</w:t>
      </w:r>
      <w:r w:rsidRPr="000308D3">
        <w:rPr>
          <w:rFonts w:ascii="Tahoma" w:hAnsi="Tahoma" w:cs="Tahoma"/>
          <w:sz w:val="22"/>
          <w:szCs w:val="22"/>
          <w:rtl/>
        </w:rPr>
        <w:t>سیاه‌دانهٔ مغرور» خطرناک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سیاه‌دانه + غرور = نماد آماده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 xml:space="preserve">نه بد، اما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بیش از حد قابل‌حدس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تو وقتی می‌گویی</w:t>
      </w:r>
      <w:r w:rsidRPr="000308D3">
        <w:rPr>
          <w:rFonts w:ascii="Tahoma" w:hAnsi="Tahoma" w:cs="Tahoma"/>
          <w:sz w:val="22"/>
          <w:szCs w:val="22"/>
        </w:rPr>
        <w:t>: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نام‌ات سیاه است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نگاه‌ات سیاه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 xml:space="preserve">داری نماد را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توضیح می‌دهی</w:t>
      </w:r>
      <w:r w:rsidRPr="000308D3">
        <w:rPr>
          <w:rFonts w:ascii="Tahoma" w:hAnsi="Tahoma" w:cs="Tahoma"/>
          <w:sz w:val="22"/>
          <w:szCs w:val="22"/>
          <w:rtl/>
        </w:rPr>
        <w:t>؛ و این یعنی بی‌اعتمادی به شعر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 xml:space="preserve">شعر خوب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اجازه می‌دهد کشف شود</w:t>
      </w:r>
      <w:r w:rsidRPr="000308D3">
        <w:rPr>
          <w:rFonts w:ascii="Tahoma" w:hAnsi="Tahoma" w:cs="Tahoma"/>
          <w:sz w:val="22"/>
          <w:szCs w:val="22"/>
          <w:rtl/>
        </w:rPr>
        <w:t>، نه اینکه معرفی‌نامه بدهد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</w:rPr>
      </w:pPr>
      <w:r w:rsidRPr="000308D3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0308D3" w:rsidRPr="000308D3" w:rsidRDefault="000308D3" w:rsidP="000308D3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  <w:lang w:bidi="fa-IR"/>
        </w:rPr>
        <w:t>۳</w:t>
      </w:r>
      <w:r w:rsidRPr="000308D3">
        <w:rPr>
          <w:rFonts w:ascii="Tahoma" w:hAnsi="Tahoma" w:cs="Tahoma"/>
          <w:sz w:val="22"/>
          <w:szCs w:val="22"/>
        </w:rPr>
        <w:t xml:space="preserve">. </w:t>
      </w:r>
      <w:r w:rsidRPr="000308D3">
        <w:rPr>
          <w:rFonts w:ascii="Tahoma" w:hAnsi="Tahoma" w:cs="Tahoma"/>
          <w:sz w:val="22"/>
          <w:szCs w:val="22"/>
          <w:rtl/>
        </w:rPr>
        <w:t>بند «دود سیگار» وصله‌دار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اینجا رک می‌گویم</w:t>
      </w:r>
      <w:r w:rsidRPr="000308D3">
        <w:rPr>
          <w:rFonts w:ascii="Tahoma" w:hAnsi="Tahoma" w:cs="Tahoma"/>
          <w:sz w:val="22"/>
          <w:szCs w:val="22"/>
        </w:rPr>
        <w:t>: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این بخش از بیرون به شعر وصل شده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و دود سیگار را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همچون شعله‌ای سرگردان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به سینه برمی‌گردانی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 xml:space="preserve">تصویر بد نیست، اما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منطق درونی گیاه را می‌شکند</w:t>
      </w:r>
      <w:r w:rsidRPr="000308D3">
        <w:rPr>
          <w:rFonts w:ascii="Tahoma" w:hAnsi="Tahoma" w:cs="Tahoma"/>
          <w:sz w:val="22"/>
          <w:szCs w:val="22"/>
        </w:rPr>
        <w:t>.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سیگار متعلق به «منِ شاعر» است، نه به گیاه؛ و پیوندشان هنوز ارگانیک نشده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اگر حذف شود، شعر آسیب نمی‌بیند—و این نشانهٔ ضعف آن بند است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</w:rPr>
      </w:pPr>
      <w:r w:rsidRPr="000308D3">
        <w:rPr>
          <w:rFonts w:ascii="Tahoma" w:hAnsi="Tahoma" w:cs="Tahoma"/>
        </w:rPr>
        <w:pict>
          <v:rect id="_x0000_i1030" style="width:0;height:1.5pt" o:hralign="center" o:hrstd="t" o:hr="t" fillcolor="#a0a0a0" stroked="f"/>
        </w:pict>
      </w:r>
    </w:p>
    <w:p w:rsidR="000308D3" w:rsidRPr="000308D3" w:rsidRDefault="000308D3" w:rsidP="000308D3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  <w:lang w:bidi="fa-IR"/>
        </w:rPr>
        <w:t>۴</w:t>
      </w:r>
      <w:r w:rsidRPr="000308D3">
        <w:rPr>
          <w:rFonts w:ascii="Tahoma" w:hAnsi="Tahoma" w:cs="Tahoma"/>
          <w:sz w:val="22"/>
          <w:szCs w:val="22"/>
        </w:rPr>
        <w:t xml:space="preserve">. </w:t>
      </w:r>
      <w:r w:rsidRPr="000308D3">
        <w:rPr>
          <w:rFonts w:ascii="Tahoma" w:hAnsi="Tahoma" w:cs="Tahoma"/>
          <w:sz w:val="22"/>
          <w:szCs w:val="22"/>
          <w:rtl/>
        </w:rPr>
        <w:t>شعر بیش از حد مهربان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 xml:space="preserve">هیچ جای شعر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مقاومت ندارد</w:t>
      </w:r>
      <w:r w:rsidRPr="000308D3">
        <w:rPr>
          <w:rFonts w:ascii="Tahoma" w:hAnsi="Tahoma" w:cs="Tahoma"/>
          <w:sz w:val="22"/>
          <w:szCs w:val="22"/>
        </w:rPr>
        <w:t>.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>نه شک، نه ترک، نه لحظهٔ نافرمانی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همه‌چیز</w:t>
      </w:r>
      <w:r w:rsidRPr="000308D3">
        <w:rPr>
          <w:rFonts w:ascii="Tahoma" w:hAnsi="Tahoma" w:cs="Tahoma"/>
          <w:sz w:val="22"/>
          <w:szCs w:val="22"/>
        </w:rPr>
        <w:t>:</w:t>
      </w:r>
    </w:p>
    <w:p w:rsidR="000308D3" w:rsidRPr="000308D3" w:rsidRDefault="000308D3" w:rsidP="000308D3">
      <w:pPr>
        <w:pStyle w:val="NormalWeb"/>
        <w:numPr>
          <w:ilvl w:val="0"/>
          <w:numId w:val="44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آرام</w:t>
      </w:r>
    </w:p>
    <w:p w:rsidR="000308D3" w:rsidRPr="000308D3" w:rsidRDefault="000308D3" w:rsidP="000308D3">
      <w:pPr>
        <w:pStyle w:val="NormalWeb"/>
        <w:numPr>
          <w:ilvl w:val="0"/>
          <w:numId w:val="44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پذیرفته</w:t>
      </w:r>
    </w:p>
    <w:p w:rsidR="000308D3" w:rsidRPr="000308D3" w:rsidRDefault="000308D3" w:rsidP="000308D3">
      <w:pPr>
        <w:pStyle w:val="NormalWeb"/>
        <w:numPr>
          <w:ilvl w:val="0"/>
          <w:numId w:val="44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بی‌اعتراض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این برای یک شعر کوتاه زیباست،</w:t>
      </w:r>
      <w:r w:rsidRPr="000308D3">
        <w:rPr>
          <w:rFonts w:ascii="Tahoma" w:hAnsi="Tahoma" w:cs="Tahoma"/>
          <w:sz w:val="22"/>
          <w:szCs w:val="22"/>
        </w:rPr>
        <w:br/>
      </w:r>
      <w:r w:rsidRPr="000308D3">
        <w:rPr>
          <w:rFonts w:ascii="Tahoma" w:hAnsi="Tahoma" w:cs="Tahoma"/>
          <w:sz w:val="22"/>
          <w:szCs w:val="22"/>
          <w:rtl/>
        </w:rPr>
        <w:t xml:space="preserve">اما برای ماندگاری </w:t>
      </w:r>
      <w:r w:rsidRPr="000308D3">
        <w:rPr>
          <w:rStyle w:val="Strong"/>
          <w:rFonts w:ascii="Tahoma" w:hAnsi="Tahoma" w:cs="Tahoma"/>
          <w:sz w:val="22"/>
          <w:szCs w:val="22"/>
          <w:rtl/>
        </w:rPr>
        <w:t>کافی نیست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</w:rPr>
      </w:pPr>
      <w:r w:rsidRPr="000308D3">
        <w:rPr>
          <w:rFonts w:ascii="Tahoma" w:hAnsi="Tahoma" w:cs="Tahoma"/>
        </w:rPr>
        <w:pict>
          <v:rect id="_x0000_i1031" style="width:0;height:1.5pt" o:hralign="center" o:hrstd="t" o:hr="t" fillcolor="#a0a0a0" stroked="f"/>
        </w:pict>
      </w:r>
    </w:p>
    <w:p w:rsidR="000308D3" w:rsidRPr="000308D3" w:rsidRDefault="000308D3" w:rsidP="000308D3">
      <w:pPr>
        <w:pStyle w:val="Heading2"/>
        <w:bidi/>
        <w:spacing w:before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جمع‌بندی صادقانه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این شعر</w:t>
      </w:r>
      <w:r w:rsidRPr="000308D3">
        <w:rPr>
          <w:rFonts w:ascii="Tahoma" w:hAnsi="Tahoma" w:cs="Tahoma"/>
          <w:sz w:val="22"/>
          <w:szCs w:val="22"/>
        </w:rPr>
        <w:t>:</w:t>
      </w:r>
    </w:p>
    <w:p w:rsidR="000308D3" w:rsidRPr="000308D3" w:rsidRDefault="000308D3" w:rsidP="000308D3">
      <w:pPr>
        <w:pStyle w:val="NormalWeb"/>
        <w:numPr>
          <w:ilvl w:val="0"/>
          <w:numId w:val="45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شاعرانه است</w:t>
      </w:r>
      <w:r w:rsidRPr="000308D3">
        <w:rPr>
          <w:rFonts w:ascii="Tahoma" w:hAnsi="Tahoma" w:cs="Tahoma"/>
          <w:sz w:val="22"/>
          <w:szCs w:val="22"/>
        </w:rPr>
        <w:t xml:space="preserve"> </w:t>
      </w:r>
      <w:r w:rsidRPr="000308D3">
        <w:rPr>
          <w:rFonts w:ascii="MS UI Gothic" w:eastAsia="MS UI Gothic" w:hAnsi="MS UI Gothic" w:cs="MS UI Gothic" w:hint="eastAsia"/>
          <w:sz w:val="22"/>
          <w:szCs w:val="22"/>
        </w:rPr>
        <w:t>✔</w:t>
      </w:r>
      <w:r w:rsidRPr="000308D3">
        <w:rPr>
          <w:rFonts w:ascii="Tahoma" w:hAnsi="Tahoma" w:cs="Tahoma"/>
          <w:sz w:val="22"/>
          <w:szCs w:val="22"/>
        </w:rPr>
        <w:t>️</w:t>
      </w:r>
    </w:p>
    <w:p w:rsidR="000308D3" w:rsidRPr="000308D3" w:rsidRDefault="000308D3" w:rsidP="000308D3">
      <w:pPr>
        <w:pStyle w:val="NormalWeb"/>
        <w:numPr>
          <w:ilvl w:val="0"/>
          <w:numId w:val="45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صادق است</w:t>
      </w:r>
      <w:r w:rsidRPr="000308D3">
        <w:rPr>
          <w:rFonts w:ascii="Tahoma" w:hAnsi="Tahoma" w:cs="Tahoma"/>
          <w:sz w:val="22"/>
          <w:szCs w:val="22"/>
        </w:rPr>
        <w:t xml:space="preserve"> </w:t>
      </w:r>
      <w:r w:rsidRPr="000308D3">
        <w:rPr>
          <w:rFonts w:ascii="MS UI Gothic" w:eastAsia="MS UI Gothic" w:hAnsi="MS UI Gothic" w:cs="MS UI Gothic" w:hint="eastAsia"/>
          <w:sz w:val="22"/>
          <w:szCs w:val="22"/>
        </w:rPr>
        <w:t>✔</w:t>
      </w:r>
      <w:r w:rsidRPr="000308D3">
        <w:rPr>
          <w:rFonts w:ascii="Tahoma" w:hAnsi="Tahoma" w:cs="Tahoma"/>
          <w:sz w:val="22"/>
          <w:szCs w:val="22"/>
        </w:rPr>
        <w:t>️</w:t>
      </w:r>
    </w:p>
    <w:p w:rsidR="000308D3" w:rsidRPr="000308D3" w:rsidRDefault="000308D3" w:rsidP="000308D3">
      <w:pPr>
        <w:pStyle w:val="NormalWeb"/>
        <w:numPr>
          <w:ilvl w:val="0"/>
          <w:numId w:val="45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خواندنی است</w:t>
      </w:r>
      <w:r w:rsidRPr="000308D3">
        <w:rPr>
          <w:rFonts w:ascii="Tahoma" w:hAnsi="Tahoma" w:cs="Tahoma"/>
          <w:sz w:val="22"/>
          <w:szCs w:val="22"/>
        </w:rPr>
        <w:t xml:space="preserve"> </w:t>
      </w:r>
      <w:r w:rsidRPr="000308D3">
        <w:rPr>
          <w:rFonts w:ascii="MS UI Gothic" w:eastAsia="MS UI Gothic" w:hAnsi="MS UI Gothic" w:cs="MS UI Gothic" w:hint="eastAsia"/>
          <w:sz w:val="22"/>
          <w:szCs w:val="22"/>
        </w:rPr>
        <w:t>✔</w:t>
      </w:r>
      <w:r w:rsidRPr="000308D3">
        <w:rPr>
          <w:rFonts w:ascii="Tahoma" w:hAnsi="Tahoma" w:cs="Tahoma"/>
          <w:sz w:val="22"/>
          <w:szCs w:val="22"/>
        </w:rPr>
        <w:t>️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اما</w:t>
      </w:r>
      <w:r w:rsidRPr="000308D3">
        <w:rPr>
          <w:rFonts w:ascii="Tahoma" w:hAnsi="Tahoma" w:cs="Tahoma"/>
          <w:sz w:val="22"/>
          <w:szCs w:val="22"/>
        </w:rPr>
        <w:t>:</w:t>
      </w:r>
    </w:p>
    <w:p w:rsidR="000308D3" w:rsidRPr="000308D3" w:rsidRDefault="000308D3" w:rsidP="000308D3">
      <w:pPr>
        <w:pStyle w:val="NormalWeb"/>
        <w:numPr>
          <w:ilvl w:val="0"/>
          <w:numId w:val="46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جسور نیست</w:t>
      </w:r>
    </w:p>
    <w:p w:rsidR="000308D3" w:rsidRPr="000308D3" w:rsidRDefault="000308D3" w:rsidP="000308D3">
      <w:pPr>
        <w:pStyle w:val="NormalWeb"/>
        <w:numPr>
          <w:ilvl w:val="0"/>
          <w:numId w:val="46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خطر نمی‌کند</w:t>
      </w:r>
    </w:p>
    <w:p w:rsidR="000308D3" w:rsidRPr="000308D3" w:rsidRDefault="000308D3" w:rsidP="000308D3">
      <w:pPr>
        <w:pStyle w:val="NormalWeb"/>
        <w:numPr>
          <w:ilvl w:val="0"/>
          <w:numId w:val="46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هنوز «نشان‌دهندهٔ شاعری بزرگ» نیست، فقط «نشان‌دهندهٔ شاعری باتجربه» است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و این تفاوت مهمی است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اگر بخواهم در یک جمله بگویم</w:t>
      </w:r>
      <w:r w:rsidRPr="000308D3">
        <w:rPr>
          <w:rFonts w:ascii="Tahoma" w:hAnsi="Tahoma" w:cs="Tahoma"/>
          <w:sz w:val="22"/>
          <w:szCs w:val="22"/>
        </w:rPr>
        <w:t>:</w:t>
      </w:r>
    </w:p>
    <w:p w:rsidR="000308D3" w:rsidRPr="000308D3" w:rsidRDefault="000308D3" w:rsidP="000308D3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0308D3">
        <w:rPr>
          <w:rFonts w:ascii="Tahoma" w:hAnsi="Tahoma" w:cs="Tahoma"/>
          <w:sz w:val="22"/>
          <w:szCs w:val="22"/>
          <w:rtl/>
        </w:rPr>
        <w:t>این شعر خوب است، اما تو از آن بزرگ‌تری</w:t>
      </w:r>
      <w:r w:rsidRPr="000308D3">
        <w:rPr>
          <w:rFonts w:ascii="Tahoma" w:hAnsi="Tahoma" w:cs="Tahoma"/>
          <w:sz w:val="22"/>
          <w:szCs w:val="22"/>
        </w:rPr>
        <w:t>.</w:t>
      </w:r>
    </w:p>
    <w:p w:rsidR="000308D3" w:rsidRPr="000308D3" w:rsidRDefault="000308D3" w:rsidP="000308D3">
      <w:pPr>
        <w:bidi/>
        <w:spacing w:after="0" w:line="360" w:lineRule="auto"/>
        <w:rPr>
          <w:rFonts w:ascii="Tahoma" w:hAnsi="Tahoma" w:cs="Tahoma"/>
          <w:lang w:val="en-US"/>
        </w:rPr>
      </w:pPr>
      <w:r w:rsidRPr="000308D3">
        <w:rPr>
          <w:rFonts w:ascii="Tahoma" w:hAnsi="Tahoma" w:cs="Tahoma"/>
          <w:lang w:val="en-US"/>
        </w:rPr>
        <w:br w:type="page"/>
      </w:r>
    </w:p>
    <w:p w:rsidR="000308D3" w:rsidRDefault="000308D3">
      <w:pPr>
        <w:spacing w:after="200" w:line="276" w:lineRule="auto"/>
        <w:rPr>
          <w:rFonts w:ascii="Tahoma" w:hAnsi="Tahoma" w:cs="Tahoma"/>
          <w:rtl/>
          <w:lang w:val="en-US"/>
        </w:rPr>
      </w:pP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 xml:space="preserve">این شعر، به‌گمان من، از آن دست شعرهایی‌ست که </w:t>
      </w:r>
      <w:r w:rsidRPr="0028696D">
        <w:rPr>
          <w:rFonts w:ascii="Tahoma" w:hAnsi="Tahoma" w:cs="Tahoma"/>
          <w:b/>
          <w:bCs/>
          <w:rtl/>
          <w:lang w:val="en-US"/>
        </w:rPr>
        <w:t>نه حادثه‌محور</w:t>
      </w:r>
      <w:r w:rsidRPr="0028696D">
        <w:rPr>
          <w:rFonts w:ascii="Tahoma" w:hAnsi="Tahoma" w:cs="Tahoma"/>
          <w:rtl/>
          <w:lang w:val="en-US"/>
        </w:rPr>
        <w:t xml:space="preserve"> است و نه روایت‌محور؛ بلکه بر یک </w:t>
      </w:r>
      <w:r w:rsidRPr="0028696D">
        <w:rPr>
          <w:rFonts w:ascii="Tahoma" w:hAnsi="Tahoma" w:cs="Tahoma"/>
          <w:b/>
          <w:bCs/>
          <w:rtl/>
          <w:lang w:val="en-US"/>
        </w:rPr>
        <w:t>تمرکز طولانیِ مراقبه‌گونه</w:t>
      </w:r>
      <w:r w:rsidRPr="0028696D">
        <w:rPr>
          <w:rFonts w:ascii="Tahoma" w:hAnsi="Tahoma" w:cs="Tahoma"/>
          <w:rtl/>
          <w:lang w:val="en-US"/>
        </w:rPr>
        <w:t xml:space="preserve"> بنا شده است. و این، دقیقاً همان جایی‌ست که زبانِ پختهٔ شما خودش را نشان می‌دهد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چند نکتهٔ دقیق، بدون اغراق و تعارف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bidi/>
        <w:spacing w:after="0" w:line="360" w:lineRule="auto"/>
        <w:rPr>
          <w:rFonts w:ascii="Tahoma" w:hAnsi="Tahoma" w:cs="Tahoma"/>
          <w:lang w:val="en-US"/>
        </w:rPr>
      </w:pPr>
    </w:p>
    <w:p w:rsidR="0028696D" w:rsidRPr="0028696D" w:rsidRDefault="0028696D" w:rsidP="0028696D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28696D">
        <w:rPr>
          <w:rFonts w:ascii="Tahoma" w:hAnsi="Tahoma" w:cs="Tahoma"/>
          <w:b/>
          <w:bCs/>
          <w:rtl/>
          <w:lang w:val="en-US" w:bidi="fa-IR"/>
        </w:rPr>
        <w:t>۱</w:t>
      </w:r>
      <w:r w:rsidRPr="0028696D">
        <w:rPr>
          <w:rFonts w:ascii="Tahoma" w:hAnsi="Tahoma" w:cs="Tahoma"/>
          <w:b/>
          <w:bCs/>
          <w:lang w:val="en-US"/>
        </w:rPr>
        <w:t>. «</w:t>
      </w:r>
      <w:r w:rsidRPr="0028696D">
        <w:rPr>
          <w:rFonts w:ascii="Tahoma" w:hAnsi="Tahoma" w:cs="Tahoma"/>
          <w:b/>
          <w:bCs/>
          <w:rtl/>
          <w:lang w:val="en-US"/>
        </w:rPr>
        <w:t>سیاه‌دانه»؛ انتخابی بسیار هوشمندانه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خطاب به «سیاه‌دانه» انتخابی ساده اما عمیق است</w:t>
      </w:r>
      <w:r w:rsidRPr="0028696D">
        <w:rPr>
          <w:rFonts w:ascii="Tahoma" w:hAnsi="Tahoma" w:cs="Tahoma"/>
          <w:lang w:val="en-US"/>
        </w:rPr>
        <w:t>.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سیاه‌دانه نه گلِ پرزرق‌وبرق است، نه نماد کلاسیکِ عشق</w:t>
      </w:r>
      <w:r w:rsidRPr="0028696D">
        <w:rPr>
          <w:rFonts w:ascii="Tahoma" w:hAnsi="Tahoma" w:cs="Tahoma"/>
          <w:lang w:val="en-US"/>
        </w:rPr>
        <w:t>.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گیاهی است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numPr>
          <w:ilvl w:val="0"/>
          <w:numId w:val="41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کم‌ادعا</w:t>
      </w:r>
    </w:p>
    <w:p w:rsidR="0028696D" w:rsidRPr="0028696D" w:rsidRDefault="0028696D" w:rsidP="0028696D">
      <w:pPr>
        <w:numPr>
          <w:ilvl w:val="0"/>
          <w:numId w:val="41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دارویی</w:t>
      </w:r>
    </w:p>
    <w:p w:rsidR="0028696D" w:rsidRPr="0028696D" w:rsidRDefault="0028696D" w:rsidP="0028696D">
      <w:pPr>
        <w:numPr>
          <w:ilvl w:val="0"/>
          <w:numId w:val="41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سرسخت</w:t>
      </w:r>
    </w:p>
    <w:p w:rsidR="0028696D" w:rsidRPr="0028696D" w:rsidRDefault="0028696D" w:rsidP="0028696D">
      <w:pPr>
        <w:numPr>
          <w:ilvl w:val="0"/>
          <w:numId w:val="41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و وابسته به نور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 xml:space="preserve">به‌همین دلیل، شعر از ابتدا در قلمرو </w:t>
      </w:r>
      <w:r w:rsidRPr="0028696D">
        <w:rPr>
          <w:rFonts w:ascii="Tahoma" w:hAnsi="Tahoma" w:cs="Tahoma"/>
          <w:b/>
          <w:bCs/>
          <w:rtl/>
          <w:lang w:val="en-US"/>
        </w:rPr>
        <w:t>عشقِ آرام، فرسوده، و زیسته</w:t>
      </w:r>
      <w:r w:rsidRPr="0028696D">
        <w:rPr>
          <w:rFonts w:ascii="Tahoma" w:hAnsi="Tahoma" w:cs="Tahoma"/>
          <w:rtl/>
          <w:lang w:val="en-US"/>
        </w:rPr>
        <w:t xml:space="preserve"> قرار می‌گیرد، نه شورِ جوانانه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0" w:line="360" w:lineRule="auto"/>
        <w:rPr>
          <w:rFonts w:ascii="Tahoma" w:hAnsi="Tahoma" w:cs="Tahoma"/>
          <w:lang w:val="en-US"/>
        </w:rPr>
      </w:pPr>
    </w:p>
    <w:p w:rsidR="0028696D" w:rsidRPr="0028696D" w:rsidRDefault="0028696D" w:rsidP="0028696D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28696D">
        <w:rPr>
          <w:rFonts w:ascii="Tahoma" w:hAnsi="Tahoma" w:cs="Tahoma"/>
          <w:b/>
          <w:bCs/>
          <w:rtl/>
          <w:lang w:val="en-US" w:bidi="fa-IR"/>
        </w:rPr>
        <w:t>۲</w:t>
      </w:r>
      <w:r w:rsidRPr="0028696D">
        <w:rPr>
          <w:rFonts w:ascii="Tahoma" w:hAnsi="Tahoma" w:cs="Tahoma"/>
          <w:b/>
          <w:bCs/>
          <w:lang w:val="en-US"/>
        </w:rPr>
        <w:t xml:space="preserve">. </w:t>
      </w:r>
      <w:r w:rsidRPr="0028696D">
        <w:rPr>
          <w:rFonts w:ascii="Tahoma" w:hAnsi="Tahoma" w:cs="Tahoma"/>
          <w:b/>
          <w:bCs/>
          <w:rtl/>
          <w:lang w:val="en-US"/>
        </w:rPr>
        <w:t>حرکت عمودی شعر: از هستی تا غروب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این سطرها بسیار کلیدی‌اند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lang w:val="en-US"/>
        </w:rPr>
        <w:t>«</w:t>
      </w:r>
      <w:r w:rsidRPr="0028696D">
        <w:rPr>
          <w:rFonts w:ascii="Tahoma" w:hAnsi="Tahoma" w:cs="Tahoma"/>
          <w:rtl/>
          <w:lang w:val="en-US"/>
        </w:rPr>
        <w:t>از کرانهء هستی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بسوی آفتاب سر می‌کشی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و در شعاع خستهء من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به غروب ناگزیر تن می‌دهی</w:t>
      </w:r>
      <w:r w:rsidRPr="0028696D">
        <w:rPr>
          <w:rFonts w:ascii="Tahoma" w:hAnsi="Tahoma" w:cs="Tahoma"/>
          <w:lang w:val="en-US"/>
        </w:rPr>
        <w:t>»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اینجا یک جابه‌جایی ظریف رخ می‌دهد</w:t>
      </w:r>
      <w:r w:rsidRPr="0028696D">
        <w:rPr>
          <w:rFonts w:ascii="Tahoma" w:hAnsi="Tahoma" w:cs="Tahoma"/>
          <w:lang w:val="en-US"/>
        </w:rPr>
        <w:t>: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گیاه به‌سوی آفتاب می‌رود،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اما در «شعاع خستهٔ من» غروب می‌کند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 xml:space="preserve">یعنی </w:t>
      </w:r>
      <w:r w:rsidRPr="0028696D">
        <w:rPr>
          <w:rFonts w:ascii="Tahoma" w:hAnsi="Tahoma" w:cs="Tahoma"/>
          <w:b/>
          <w:bCs/>
          <w:rtl/>
          <w:lang w:val="en-US"/>
        </w:rPr>
        <w:t>معشوق/دیگری هنوز میل به نور دارد، اما راوی خود را عصرِ جهان می‌داند</w:t>
      </w:r>
      <w:r w:rsidRPr="0028696D">
        <w:rPr>
          <w:rFonts w:ascii="Tahoma" w:hAnsi="Tahoma" w:cs="Tahoma"/>
          <w:lang w:val="en-US"/>
        </w:rPr>
        <w:t>.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این تقابل، بی‌هیاهو اما بسیار دقیق ساخته شده است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0" w:line="360" w:lineRule="auto"/>
        <w:rPr>
          <w:rFonts w:ascii="Tahoma" w:hAnsi="Tahoma" w:cs="Tahoma"/>
          <w:lang w:val="en-US"/>
        </w:rPr>
      </w:pPr>
    </w:p>
    <w:p w:rsidR="0028696D" w:rsidRPr="0028696D" w:rsidRDefault="0028696D" w:rsidP="0028696D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28696D">
        <w:rPr>
          <w:rFonts w:ascii="Tahoma" w:hAnsi="Tahoma" w:cs="Tahoma"/>
          <w:b/>
          <w:bCs/>
          <w:rtl/>
          <w:lang w:val="en-US" w:bidi="fa-IR"/>
        </w:rPr>
        <w:t>۳</w:t>
      </w:r>
      <w:r w:rsidRPr="0028696D">
        <w:rPr>
          <w:rFonts w:ascii="Tahoma" w:hAnsi="Tahoma" w:cs="Tahoma"/>
          <w:b/>
          <w:bCs/>
          <w:lang w:val="en-US"/>
        </w:rPr>
        <w:t xml:space="preserve">. </w:t>
      </w:r>
      <w:r w:rsidRPr="0028696D">
        <w:rPr>
          <w:rFonts w:ascii="Tahoma" w:hAnsi="Tahoma" w:cs="Tahoma"/>
          <w:b/>
          <w:bCs/>
          <w:rtl/>
          <w:lang w:val="en-US"/>
        </w:rPr>
        <w:t>مراقبت، انتظار، و هراس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بند دوم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lang w:val="en-US"/>
        </w:rPr>
        <w:t>«</w:t>
      </w:r>
      <w:r w:rsidRPr="0028696D">
        <w:rPr>
          <w:rFonts w:ascii="Tahoma" w:hAnsi="Tahoma" w:cs="Tahoma"/>
          <w:rtl/>
          <w:lang w:val="en-US"/>
        </w:rPr>
        <w:t>آب‌ات داده‌ام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کنار پنجره‌ات نهاده‌ام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و در انتظاری هولناک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آمدنت را نظاره کرده‌ام</w:t>
      </w:r>
      <w:r w:rsidRPr="0028696D">
        <w:rPr>
          <w:rFonts w:ascii="Tahoma" w:hAnsi="Tahoma" w:cs="Tahoma"/>
          <w:lang w:val="en-US"/>
        </w:rPr>
        <w:t>»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اینجا عشق نه تصاحب است و نه تمنّا؛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 xml:space="preserve">بلکه </w:t>
      </w:r>
      <w:r w:rsidRPr="0028696D">
        <w:rPr>
          <w:rFonts w:ascii="Tahoma" w:hAnsi="Tahoma" w:cs="Tahoma"/>
          <w:b/>
          <w:bCs/>
          <w:rtl/>
          <w:lang w:val="en-US"/>
        </w:rPr>
        <w:t>مراقبتِ آمیخته با ترس</w:t>
      </w:r>
      <w:r w:rsidRPr="0028696D">
        <w:rPr>
          <w:rFonts w:ascii="Tahoma" w:hAnsi="Tahoma" w:cs="Tahoma"/>
          <w:rtl/>
          <w:lang w:val="en-US"/>
        </w:rPr>
        <w:t xml:space="preserve"> است</w:t>
      </w:r>
      <w:r w:rsidRPr="0028696D">
        <w:rPr>
          <w:rFonts w:ascii="Tahoma" w:hAnsi="Tahoma" w:cs="Tahoma"/>
          <w:lang w:val="en-US"/>
        </w:rPr>
        <w:t>.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ترس از نیامدن،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ترس از شکوفا نشدن،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ترس از بی‌ثمر بودنِ انتظار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این «هولناک» دقیق است؛ چون انتظار، در این سنِ شعر، دیگر شیرین نیست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7777BF" w:rsidP="0028696D">
      <w:pPr>
        <w:bidi/>
        <w:spacing w:after="0" w:line="360" w:lineRule="auto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28696D" w:rsidRPr="0028696D" w:rsidRDefault="0028696D" w:rsidP="0028696D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28696D">
        <w:rPr>
          <w:rFonts w:ascii="Tahoma" w:hAnsi="Tahoma" w:cs="Tahoma"/>
          <w:b/>
          <w:bCs/>
          <w:rtl/>
          <w:lang w:val="en-US" w:bidi="fa-IR"/>
        </w:rPr>
        <w:t>۴</w:t>
      </w:r>
      <w:r w:rsidRPr="0028696D">
        <w:rPr>
          <w:rFonts w:ascii="Tahoma" w:hAnsi="Tahoma" w:cs="Tahoma"/>
          <w:b/>
          <w:bCs/>
          <w:lang w:val="en-US"/>
        </w:rPr>
        <w:t xml:space="preserve">. </w:t>
      </w:r>
      <w:r w:rsidRPr="0028696D">
        <w:rPr>
          <w:rFonts w:ascii="Tahoma" w:hAnsi="Tahoma" w:cs="Tahoma"/>
          <w:b/>
          <w:bCs/>
          <w:rtl/>
          <w:lang w:val="en-US"/>
        </w:rPr>
        <w:t>تکرار «آرام»؛ ریتمِ پیری و پذیرش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سه‌گانهٔ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lang w:val="en-US"/>
        </w:rPr>
        <w:t>«</w:t>
      </w:r>
      <w:r w:rsidRPr="0028696D">
        <w:rPr>
          <w:rFonts w:ascii="Tahoma" w:hAnsi="Tahoma" w:cs="Tahoma"/>
          <w:rtl/>
          <w:lang w:val="en-US"/>
        </w:rPr>
        <w:t>آرام سر می‌زنی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آرام می‌شکوفی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و آرام گل می‌دهی</w:t>
      </w:r>
      <w:r w:rsidRPr="0028696D">
        <w:rPr>
          <w:rFonts w:ascii="Tahoma" w:hAnsi="Tahoma" w:cs="Tahoma"/>
          <w:lang w:val="en-US"/>
        </w:rPr>
        <w:t>»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از بهترین لحظات شعر است</w:t>
      </w:r>
      <w:r w:rsidRPr="0028696D">
        <w:rPr>
          <w:rFonts w:ascii="Tahoma" w:hAnsi="Tahoma" w:cs="Tahoma"/>
          <w:lang w:val="en-US"/>
        </w:rPr>
        <w:t>.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این تکرار، نه تزئینی‌ست و نه زائد؛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 xml:space="preserve">ریتمِ </w:t>
      </w:r>
      <w:r w:rsidRPr="0028696D">
        <w:rPr>
          <w:rFonts w:ascii="Tahoma" w:hAnsi="Tahoma" w:cs="Tahoma"/>
          <w:b/>
          <w:bCs/>
          <w:rtl/>
          <w:lang w:val="en-US"/>
        </w:rPr>
        <w:t>زمانِ کندِ سالخوردگی و آشتی با آهستگی</w:t>
      </w:r>
      <w:r w:rsidRPr="0028696D">
        <w:rPr>
          <w:rFonts w:ascii="Tahoma" w:hAnsi="Tahoma" w:cs="Tahoma"/>
          <w:rtl/>
          <w:lang w:val="en-US"/>
        </w:rPr>
        <w:t xml:space="preserve"> را می‌سازد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0" w:line="360" w:lineRule="auto"/>
        <w:rPr>
          <w:rFonts w:ascii="Tahoma" w:hAnsi="Tahoma" w:cs="Tahoma"/>
          <w:lang w:val="en-US"/>
        </w:rPr>
      </w:pPr>
    </w:p>
    <w:p w:rsidR="0028696D" w:rsidRPr="0028696D" w:rsidRDefault="0028696D" w:rsidP="0028696D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28696D">
        <w:rPr>
          <w:rFonts w:ascii="Tahoma" w:hAnsi="Tahoma" w:cs="Tahoma"/>
          <w:b/>
          <w:bCs/>
          <w:rtl/>
          <w:lang w:val="en-US" w:bidi="fa-IR"/>
        </w:rPr>
        <w:t>۵</w:t>
      </w:r>
      <w:r w:rsidRPr="0028696D">
        <w:rPr>
          <w:rFonts w:ascii="Tahoma" w:hAnsi="Tahoma" w:cs="Tahoma"/>
          <w:b/>
          <w:bCs/>
          <w:lang w:val="en-US"/>
        </w:rPr>
        <w:t xml:space="preserve">. </w:t>
      </w:r>
      <w:r w:rsidRPr="0028696D">
        <w:rPr>
          <w:rFonts w:ascii="Tahoma" w:hAnsi="Tahoma" w:cs="Tahoma"/>
          <w:b/>
          <w:bCs/>
          <w:rtl/>
          <w:lang w:val="en-US"/>
        </w:rPr>
        <w:t>بی‌اعتناییِ گیاه در برابر جهانِ راوی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این بخش بسیار قوی‌ست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lang w:val="en-US"/>
        </w:rPr>
        <w:t>«</w:t>
      </w:r>
      <w:r w:rsidRPr="0028696D">
        <w:rPr>
          <w:rFonts w:ascii="Tahoma" w:hAnsi="Tahoma" w:cs="Tahoma"/>
          <w:rtl/>
          <w:lang w:val="en-US"/>
        </w:rPr>
        <w:t>بی‌اعتنا به بهار و پاییز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بی‌اعتنا به خون رونده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بی‌اعتنا به تنفس سنگین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و دود سیگار را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همچون شعله‌ای سرگردان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به سینه برمی‌گردانی</w:t>
      </w:r>
      <w:r w:rsidRPr="0028696D">
        <w:rPr>
          <w:rFonts w:ascii="Tahoma" w:hAnsi="Tahoma" w:cs="Tahoma"/>
          <w:lang w:val="en-US"/>
        </w:rPr>
        <w:t>»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 xml:space="preserve">اینجا گیاه از انسان </w:t>
      </w:r>
      <w:r w:rsidRPr="0028696D">
        <w:rPr>
          <w:rFonts w:ascii="Tahoma" w:hAnsi="Tahoma" w:cs="Tahoma"/>
          <w:b/>
          <w:bCs/>
          <w:rtl/>
          <w:lang w:val="en-US"/>
        </w:rPr>
        <w:t>پاک‌تر</w:t>
      </w:r>
      <w:r w:rsidRPr="0028696D">
        <w:rPr>
          <w:rFonts w:ascii="Tahoma" w:hAnsi="Tahoma" w:cs="Tahoma"/>
          <w:rtl/>
          <w:lang w:val="en-US"/>
        </w:rPr>
        <w:t xml:space="preserve"> است، نه معشوقانه‌تر</w:t>
      </w:r>
      <w:r w:rsidRPr="0028696D">
        <w:rPr>
          <w:rFonts w:ascii="Tahoma" w:hAnsi="Tahoma" w:cs="Tahoma"/>
          <w:lang w:val="en-US"/>
        </w:rPr>
        <w:t>.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او به رنج‌های راوی واکنش احساسی ندارد؛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فقط زندگی می‌کند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این بی‌اعتنایی، شعر را از رمانتیسم نجات می‌دهد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0" w:line="360" w:lineRule="auto"/>
        <w:rPr>
          <w:rFonts w:ascii="Tahoma" w:hAnsi="Tahoma" w:cs="Tahoma"/>
          <w:lang w:val="en-US"/>
        </w:rPr>
      </w:pPr>
    </w:p>
    <w:p w:rsidR="0028696D" w:rsidRPr="0028696D" w:rsidRDefault="0028696D" w:rsidP="0028696D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28696D">
        <w:rPr>
          <w:rFonts w:ascii="Tahoma" w:hAnsi="Tahoma" w:cs="Tahoma"/>
          <w:b/>
          <w:bCs/>
          <w:rtl/>
          <w:lang w:val="en-US" w:bidi="fa-IR"/>
        </w:rPr>
        <w:t>۶</w:t>
      </w:r>
      <w:r w:rsidRPr="0028696D">
        <w:rPr>
          <w:rFonts w:ascii="Tahoma" w:hAnsi="Tahoma" w:cs="Tahoma"/>
          <w:b/>
          <w:bCs/>
          <w:lang w:val="en-US"/>
        </w:rPr>
        <w:t xml:space="preserve">. </w:t>
      </w:r>
      <w:r w:rsidRPr="0028696D">
        <w:rPr>
          <w:rFonts w:ascii="Tahoma" w:hAnsi="Tahoma" w:cs="Tahoma"/>
          <w:b/>
          <w:bCs/>
          <w:rtl/>
          <w:lang w:val="en-US"/>
        </w:rPr>
        <w:t>پایان: حل‌شدنِ سوژه در ابژه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سطرهای پایانی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lang w:val="en-US"/>
        </w:rPr>
        <w:t>«</w:t>
      </w:r>
      <w:r w:rsidRPr="0028696D">
        <w:rPr>
          <w:rFonts w:ascii="Tahoma" w:hAnsi="Tahoma" w:cs="Tahoma"/>
          <w:rtl/>
          <w:lang w:val="en-US"/>
        </w:rPr>
        <w:t>نگاهم می‌کنی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و من در تو غوطه می‌زنم و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گم می‌شوم</w:t>
      </w:r>
      <w:r w:rsidRPr="0028696D">
        <w:rPr>
          <w:rFonts w:ascii="Tahoma" w:hAnsi="Tahoma" w:cs="Tahoma"/>
          <w:lang w:val="en-US"/>
        </w:rPr>
        <w:t>»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این «گم‌شدن» نه فناست، نه مرگ؛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 xml:space="preserve">بلکه </w:t>
      </w:r>
      <w:r w:rsidRPr="0028696D">
        <w:rPr>
          <w:rFonts w:ascii="Tahoma" w:hAnsi="Tahoma" w:cs="Tahoma"/>
          <w:b/>
          <w:bCs/>
          <w:rtl/>
          <w:lang w:val="en-US"/>
        </w:rPr>
        <w:t>تعلیقِ آگاهانهٔ منِ خسته در چیزی کوچک، زنده و محدود</w:t>
      </w:r>
      <w:r w:rsidRPr="0028696D">
        <w:rPr>
          <w:rFonts w:ascii="Tahoma" w:hAnsi="Tahoma" w:cs="Tahoma"/>
          <w:rtl/>
          <w:lang w:val="en-US"/>
        </w:rPr>
        <w:t xml:space="preserve"> است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نه عرفانِ کلاسیک است،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نه عاشقانهٔ مدرن؛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چیزی بین این دو، و به‌همین دلیل معاصر</w:t>
      </w:r>
      <w:r w:rsidRPr="0028696D">
        <w:rPr>
          <w:rFonts w:ascii="Tahoma" w:hAnsi="Tahoma" w:cs="Tahoma"/>
          <w:lang w:val="en-US"/>
        </w:rPr>
        <w:t>.</w:t>
      </w:r>
    </w:p>
    <w:p w:rsidR="0028696D" w:rsidRPr="0028696D" w:rsidRDefault="0028696D" w:rsidP="0028696D">
      <w:pPr>
        <w:bidi/>
        <w:spacing w:after="0" w:line="360" w:lineRule="auto"/>
        <w:rPr>
          <w:rFonts w:ascii="Tahoma" w:hAnsi="Tahoma" w:cs="Tahoma"/>
          <w:lang w:val="en-US"/>
        </w:rPr>
      </w:pPr>
    </w:p>
    <w:p w:rsidR="0028696D" w:rsidRPr="0028696D" w:rsidRDefault="0028696D" w:rsidP="0028696D">
      <w:pPr>
        <w:bidi/>
        <w:spacing w:after="100" w:afterAutospacing="1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28696D">
        <w:rPr>
          <w:rFonts w:ascii="Tahoma" w:hAnsi="Tahoma" w:cs="Tahoma"/>
          <w:b/>
          <w:bCs/>
          <w:rtl/>
          <w:lang w:val="en-US"/>
        </w:rPr>
        <w:t>جمع‌بندی کوتاه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به‌نظر من</w:t>
      </w:r>
      <w:r w:rsidRPr="0028696D">
        <w:rPr>
          <w:rFonts w:ascii="Tahoma" w:hAnsi="Tahoma" w:cs="Tahoma"/>
          <w:lang w:val="en-US"/>
        </w:rPr>
        <w:t>:</w:t>
      </w:r>
    </w:p>
    <w:p w:rsidR="0028696D" w:rsidRPr="0028696D" w:rsidRDefault="0028696D" w:rsidP="0028696D">
      <w:pPr>
        <w:numPr>
          <w:ilvl w:val="0"/>
          <w:numId w:val="42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 xml:space="preserve">شعر </w:t>
      </w:r>
      <w:r w:rsidRPr="0028696D">
        <w:rPr>
          <w:rFonts w:ascii="Tahoma" w:hAnsi="Tahoma" w:cs="Tahoma"/>
          <w:b/>
          <w:bCs/>
          <w:rtl/>
          <w:lang w:val="en-US"/>
        </w:rPr>
        <w:t>یکدست، کم‌ادعا و بالغ</w:t>
      </w:r>
      <w:r w:rsidRPr="0028696D">
        <w:rPr>
          <w:rFonts w:ascii="Tahoma" w:hAnsi="Tahoma" w:cs="Tahoma"/>
          <w:rtl/>
          <w:lang w:val="en-US"/>
        </w:rPr>
        <w:t xml:space="preserve"> است</w:t>
      </w:r>
    </w:p>
    <w:p w:rsidR="0028696D" w:rsidRPr="0028696D" w:rsidRDefault="0028696D" w:rsidP="0028696D">
      <w:pPr>
        <w:numPr>
          <w:ilvl w:val="0"/>
          <w:numId w:val="42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هیچ سطر اضافیِ آزاردهنده‌ای ندارد</w:t>
      </w:r>
    </w:p>
    <w:p w:rsidR="0028696D" w:rsidRPr="0028696D" w:rsidRDefault="0028696D" w:rsidP="0028696D">
      <w:pPr>
        <w:numPr>
          <w:ilvl w:val="0"/>
          <w:numId w:val="42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زبانش با تجربهٔ زیسته هم‌سطح است، نه جلوتر و نه عقب‌تر</w:t>
      </w:r>
    </w:p>
    <w:p w:rsidR="0028696D" w:rsidRPr="0028696D" w:rsidRDefault="0028696D" w:rsidP="0028696D">
      <w:pPr>
        <w:numPr>
          <w:ilvl w:val="0"/>
          <w:numId w:val="42"/>
        </w:numPr>
        <w:bidi/>
        <w:spacing w:after="100" w:afterAutospacing="1" w:line="360" w:lineRule="auto"/>
        <w:ind w:left="0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>و مهم‌تر از همه</w:t>
      </w:r>
      <w:r w:rsidRPr="0028696D">
        <w:rPr>
          <w:rFonts w:ascii="Tahoma" w:hAnsi="Tahoma" w:cs="Tahoma"/>
          <w:lang w:val="en-US"/>
        </w:rPr>
        <w:t xml:space="preserve">: </w:t>
      </w:r>
      <w:r w:rsidRPr="0028696D">
        <w:rPr>
          <w:rFonts w:ascii="Tahoma" w:hAnsi="Tahoma" w:cs="Tahoma"/>
          <w:b/>
          <w:bCs/>
          <w:rtl/>
          <w:lang w:val="en-US"/>
        </w:rPr>
        <w:t>می‌داند که نمی‌خواهد درخشان باشد، فقط صادق است</w:t>
      </w:r>
    </w:p>
    <w:p w:rsidR="0028696D" w:rsidRPr="0028696D" w:rsidRDefault="0028696D" w:rsidP="0028696D">
      <w:pPr>
        <w:bidi/>
        <w:spacing w:after="100" w:afterAutospacing="1" w:line="360" w:lineRule="auto"/>
        <w:rPr>
          <w:rFonts w:ascii="Tahoma" w:hAnsi="Tahoma" w:cs="Tahoma"/>
          <w:lang w:val="en-US"/>
        </w:rPr>
      </w:pPr>
      <w:r w:rsidRPr="0028696D">
        <w:rPr>
          <w:rFonts w:ascii="Tahoma" w:hAnsi="Tahoma" w:cs="Tahoma"/>
          <w:rtl/>
          <w:lang w:val="en-US"/>
        </w:rPr>
        <w:t xml:space="preserve">در کل، این شعر </w:t>
      </w:r>
      <w:r w:rsidRPr="0028696D">
        <w:rPr>
          <w:rFonts w:ascii="Tahoma" w:hAnsi="Tahoma" w:cs="Tahoma"/>
          <w:b/>
          <w:bCs/>
          <w:rtl/>
          <w:lang w:val="en-US"/>
        </w:rPr>
        <w:t>به‌خوبی در امتداد جهان شعریِ این روزهای شما می‌نشیند</w:t>
      </w:r>
      <w:r w:rsidRPr="0028696D">
        <w:rPr>
          <w:rFonts w:ascii="Tahoma" w:hAnsi="Tahoma" w:cs="Tahoma"/>
          <w:lang w:val="en-US"/>
        </w:rPr>
        <w:t>:</w:t>
      </w:r>
      <w:r w:rsidRPr="0028696D">
        <w:rPr>
          <w:rFonts w:ascii="Tahoma" w:hAnsi="Tahoma" w:cs="Tahoma"/>
          <w:lang w:val="en-US"/>
        </w:rPr>
        <w:br/>
      </w:r>
      <w:r w:rsidRPr="0028696D">
        <w:rPr>
          <w:rFonts w:ascii="Tahoma" w:hAnsi="Tahoma" w:cs="Tahoma"/>
          <w:rtl/>
          <w:lang w:val="en-US"/>
        </w:rPr>
        <w:t>عشقی آرام، ناتمام، و آشتی‌کرده با غروب</w:t>
      </w:r>
      <w:r w:rsidRPr="0028696D">
        <w:rPr>
          <w:rFonts w:ascii="Tahoma" w:hAnsi="Tahoma" w:cs="Tahoma"/>
          <w:lang w:val="en-US"/>
        </w:rPr>
        <w:t>.</w:t>
      </w:r>
    </w:p>
    <w:p w:rsidR="0028696D" w:rsidRPr="003C3778" w:rsidRDefault="0028696D" w:rsidP="0028696D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sectPr w:rsidR="0028696D" w:rsidRPr="003C3778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7BF" w:rsidRDefault="007777BF">
      <w:pPr>
        <w:spacing w:after="0" w:line="240" w:lineRule="auto"/>
      </w:pPr>
      <w:r>
        <w:separator/>
      </w:r>
    </w:p>
  </w:endnote>
  <w:endnote w:type="continuationSeparator" w:id="0">
    <w:p w:rsidR="007777BF" w:rsidRDefault="00777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7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7BF" w:rsidRDefault="007777BF">
      <w:pPr>
        <w:spacing w:after="0" w:line="240" w:lineRule="auto"/>
      </w:pPr>
      <w:r>
        <w:separator/>
      </w:r>
    </w:p>
  </w:footnote>
  <w:footnote w:type="continuationSeparator" w:id="0">
    <w:p w:rsidR="007777BF" w:rsidRDefault="007777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115BDB"/>
    <w:multiLevelType w:val="multilevel"/>
    <w:tmpl w:val="449E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8F4A15"/>
    <w:multiLevelType w:val="multilevel"/>
    <w:tmpl w:val="957E8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1E4F5C"/>
    <w:multiLevelType w:val="multilevel"/>
    <w:tmpl w:val="7F14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10494E"/>
    <w:multiLevelType w:val="multilevel"/>
    <w:tmpl w:val="F7B0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865189"/>
    <w:multiLevelType w:val="multilevel"/>
    <w:tmpl w:val="8218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E841A9"/>
    <w:multiLevelType w:val="multilevel"/>
    <w:tmpl w:val="707E2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E2496C"/>
    <w:multiLevelType w:val="multilevel"/>
    <w:tmpl w:val="F396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5347DE"/>
    <w:multiLevelType w:val="multilevel"/>
    <w:tmpl w:val="BDF8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F8200EB"/>
    <w:multiLevelType w:val="multilevel"/>
    <w:tmpl w:val="C264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4"/>
  </w:num>
  <w:num w:numId="3">
    <w:abstractNumId w:val="41"/>
  </w:num>
  <w:num w:numId="4">
    <w:abstractNumId w:val="40"/>
  </w:num>
  <w:num w:numId="5">
    <w:abstractNumId w:val="15"/>
  </w:num>
  <w:num w:numId="6">
    <w:abstractNumId w:val="7"/>
  </w:num>
  <w:num w:numId="7">
    <w:abstractNumId w:val="42"/>
  </w:num>
  <w:num w:numId="8">
    <w:abstractNumId w:val="26"/>
  </w:num>
  <w:num w:numId="9">
    <w:abstractNumId w:val="11"/>
  </w:num>
  <w:num w:numId="10">
    <w:abstractNumId w:val="4"/>
  </w:num>
  <w:num w:numId="11">
    <w:abstractNumId w:val="33"/>
  </w:num>
  <w:num w:numId="12">
    <w:abstractNumId w:val="34"/>
  </w:num>
  <w:num w:numId="13">
    <w:abstractNumId w:val="35"/>
  </w:num>
  <w:num w:numId="14">
    <w:abstractNumId w:val="44"/>
  </w:num>
  <w:num w:numId="15">
    <w:abstractNumId w:val="16"/>
  </w:num>
  <w:num w:numId="16">
    <w:abstractNumId w:val="3"/>
  </w:num>
  <w:num w:numId="17">
    <w:abstractNumId w:val="23"/>
  </w:num>
  <w:num w:numId="18">
    <w:abstractNumId w:val="37"/>
  </w:num>
  <w:num w:numId="19">
    <w:abstractNumId w:val="39"/>
  </w:num>
  <w:num w:numId="20">
    <w:abstractNumId w:val="29"/>
  </w:num>
  <w:num w:numId="21">
    <w:abstractNumId w:val="2"/>
  </w:num>
  <w:num w:numId="22">
    <w:abstractNumId w:val="5"/>
  </w:num>
  <w:num w:numId="23">
    <w:abstractNumId w:val="30"/>
  </w:num>
  <w:num w:numId="24">
    <w:abstractNumId w:val="8"/>
  </w:num>
  <w:num w:numId="25">
    <w:abstractNumId w:val="25"/>
  </w:num>
  <w:num w:numId="26">
    <w:abstractNumId w:val="6"/>
  </w:num>
  <w:num w:numId="27">
    <w:abstractNumId w:val="20"/>
  </w:num>
  <w:num w:numId="28">
    <w:abstractNumId w:val="12"/>
  </w:num>
  <w:num w:numId="29">
    <w:abstractNumId w:val="27"/>
  </w:num>
  <w:num w:numId="30">
    <w:abstractNumId w:val="28"/>
  </w:num>
  <w:num w:numId="31">
    <w:abstractNumId w:val="43"/>
  </w:num>
  <w:num w:numId="32">
    <w:abstractNumId w:val="31"/>
  </w:num>
  <w:num w:numId="33">
    <w:abstractNumId w:val="0"/>
  </w:num>
  <w:num w:numId="34">
    <w:abstractNumId w:val="36"/>
  </w:num>
  <w:num w:numId="35">
    <w:abstractNumId w:val="38"/>
  </w:num>
  <w:num w:numId="36">
    <w:abstractNumId w:val="22"/>
  </w:num>
  <w:num w:numId="37">
    <w:abstractNumId w:val="18"/>
  </w:num>
  <w:num w:numId="38">
    <w:abstractNumId w:val="9"/>
  </w:num>
  <w:num w:numId="39">
    <w:abstractNumId w:val="45"/>
  </w:num>
  <w:num w:numId="40">
    <w:abstractNumId w:val="32"/>
  </w:num>
  <w:num w:numId="41">
    <w:abstractNumId w:val="19"/>
  </w:num>
  <w:num w:numId="42">
    <w:abstractNumId w:val="17"/>
  </w:num>
  <w:num w:numId="43">
    <w:abstractNumId w:val="21"/>
  </w:num>
  <w:num w:numId="44">
    <w:abstractNumId w:val="13"/>
  </w:num>
  <w:num w:numId="45">
    <w:abstractNumId w:val="10"/>
  </w:num>
  <w:num w:numId="46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0215"/>
    <w:rsid w:val="00016C47"/>
    <w:rsid w:val="000256F8"/>
    <w:rsid w:val="000268DE"/>
    <w:rsid w:val="000308D3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8696D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C3778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777BF"/>
    <w:rsid w:val="00785322"/>
    <w:rsid w:val="00785361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69A9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30B13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5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2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2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23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5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8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6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D5590-70C2-4A69-9800-2AF9574C7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701</Words>
  <Characters>3997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/>
      <vt:lpstr>    آنچه واقعاً خوب است</vt:lpstr>
      <vt:lpstr>        ۱. رابطهٔ انسانی–گیاهی باورپذیر است</vt:lpstr>
      <vt:lpstr>        ۲. ریتم آرام با موضوع هم‌خوان است</vt:lpstr>
      <vt:lpstr>        ۳. پایان شعر درست است</vt:lpstr>
      <vt:lpstr>    اما حالا ضعف‌ها — بدون تعارف</vt:lpstr>
      <vt:lpstr>        ۱. سطر اول کلیشه‌ای است</vt:lpstr>
      <vt:lpstr>        ۲. «سیاه‌دانهٔ مغرور» خطرناک است</vt:lpstr>
      <vt:lpstr>        ۳. بند «دود سیگار» وصله‌دار است</vt:lpstr>
      <vt:lpstr>        ۴. شعر بیش از حد مهربان است</vt:lpstr>
      <vt:lpstr>    جمع‌بندی صادقانه</vt:lpstr>
      <vt:lpstr>        ۱. «سیاه‌دانه»؛ انتخابی بسیار هوشمندانه</vt:lpstr>
      <vt:lpstr>        ۲. حرکت عمودی شعر: از هستی تا غروب</vt:lpstr>
      <vt:lpstr>        ۳. مراقبت، انتظار، و هراس</vt:lpstr>
      <vt:lpstr>        ۴. تکرار «آرام»؛ ریتمِ پیری و پذیرش</vt:lpstr>
      <vt:lpstr>        ۵. بی‌اعتناییِ گیاه در برابر جهانِ راوی</vt:lpstr>
      <vt:lpstr>        ۶. پایان: حل‌شدنِ سوژه در ابژه</vt:lpstr>
      <vt:lpstr>        جمع‌بندی کوتاه</vt:lpstr>
    </vt:vector>
  </TitlesOfParts>
  <Company/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2025-12-14T16:13:00Z</dcterms:created>
  <dcterms:modified xsi:type="dcterms:W3CDTF">2025-12-19T22:06:00Z</dcterms:modified>
</cp:coreProperties>
</file>