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636" w:rsidRPr="00A67636" w:rsidRDefault="00A67636" w:rsidP="00A67636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bookmarkStart w:id="0" w:name="_GoBack"/>
      <w:r w:rsidRPr="00A67636">
        <w:rPr>
          <w:rFonts w:ascii="Tahoma" w:hAnsi="Tahoma" w:cs="Tahoma"/>
          <w:rtl/>
          <w:lang w:val="en-US" w:bidi="fa-IR"/>
        </w:rPr>
        <w:t>حناب عسلی گرامی</w:t>
      </w:r>
    </w:p>
    <w:p w:rsidR="00A67636" w:rsidRPr="00A67636" w:rsidRDefault="00A67636" w:rsidP="007A145A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 w:rsidRPr="00A67636">
        <w:rPr>
          <w:rFonts w:ascii="Tahoma" w:hAnsi="Tahoma" w:cs="Tahoma"/>
          <w:rtl/>
          <w:lang w:val="en-US" w:bidi="fa-IR"/>
        </w:rPr>
        <w:t xml:space="preserve">با </w:t>
      </w:r>
      <w:r w:rsidR="007A145A">
        <w:rPr>
          <w:rFonts w:ascii="Tahoma" w:hAnsi="Tahoma" w:cs="Tahoma"/>
          <w:rtl/>
          <w:lang w:val="en-US" w:bidi="fa-IR"/>
        </w:rPr>
        <w:t>تشکر از امعان نظر و راهنما</w:t>
      </w:r>
      <w:r w:rsidR="007A145A">
        <w:rPr>
          <w:rFonts w:ascii="Tahoma" w:hAnsi="Tahoma" w:cs="Tahoma" w:hint="cs"/>
          <w:rtl/>
          <w:lang w:val="en-US" w:bidi="fa-IR"/>
        </w:rPr>
        <w:t>ئ</w:t>
      </w:r>
      <w:r w:rsidR="007A145A">
        <w:rPr>
          <w:rFonts w:ascii="Tahoma" w:hAnsi="Tahoma" w:cs="Tahoma"/>
          <w:rtl/>
          <w:lang w:val="en-US" w:bidi="fa-IR"/>
        </w:rPr>
        <w:t>ی تان، توضی</w:t>
      </w:r>
      <w:r w:rsidR="007A145A">
        <w:rPr>
          <w:rFonts w:ascii="Tahoma" w:hAnsi="Tahoma" w:cs="Tahoma" w:hint="cs"/>
          <w:rtl/>
          <w:lang w:val="en-US" w:bidi="fa-IR"/>
        </w:rPr>
        <w:t>ح</w:t>
      </w:r>
      <w:r w:rsidRPr="00A67636">
        <w:rPr>
          <w:rFonts w:ascii="Tahoma" w:hAnsi="Tahoma" w:cs="Tahoma"/>
          <w:rtl/>
          <w:lang w:val="en-US" w:bidi="fa-IR"/>
        </w:rPr>
        <w:t xml:space="preserve"> </w:t>
      </w:r>
      <w:r w:rsidR="007A145A">
        <w:rPr>
          <w:rFonts w:ascii="Tahoma" w:hAnsi="Tahoma" w:cs="Tahoma"/>
          <w:rtl/>
          <w:lang w:val="en-US" w:bidi="fa-IR"/>
        </w:rPr>
        <w:t>می دهم که من نیز کم و بیش با ای</w:t>
      </w:r>
      <w:r w:rsidR="007A145A">
        <w:rPr>
          <w:rFonts w:ascii="Tahoma" w:hAnsi="Tahoma" w:cs="Tahoma" w:hint="cs"/>
          <w:rtl/>
          <w:lang w:val="en-US" w:bidi="fa-IR"/>
        </w:rPr>
        <w:t>ن</w:t>
      </w:r>
      <w:r w:rsidRPr="00A67636">
        <w:rPr>
          <w:rFonts w:ascii="Tahoma" w:hAnsi="Tahoma" w:cs="Tahoma"/>
          <w:rtl/>
          <w:lang w:val="en-US" w:bidi="fa-IR"/>
        </w:rPr>
        <w:t xml:space="preserve"> نکات آشنائی دا</w:t>
      </w:r>
      <w:r w:rsidR="007A145A">
        <w:rPr>
          <w:rFonts w:ascii="Tahoma" w:hAnsi="Tahoma" w:cs="Tahoma" w:hint="cs"/>
          <w:rtl/>
          <w:lang w:val="en-US" w:bidi="fa-IR"/>
        </w:rPr>
        <w:t>ر</w:t>
      </w:r>
      <w:r w:rsidRPr="00A67636">
        <w:rPr>
          <w:rFonts w:ascii="Tahoma" w:hAnsi="Tahoma" w:cs="Tahoma"/>
          <w:rtl/>
          <w:lang w:val="en-US" w:bidi="fa-IR"/>
        </w:rPr>
        <w:t>م اما:</w:t>
      </w:r>
    </w:p>
    <w:p w:rsidR="00A67636" w:rsidRDefault="00A67636" w:rsidP="007A145A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A67636">
        <w:rPr>
          <w:rFonts w:ascii="Tahoma" w:hAnsi="Tahoma" w:cs="Tahoma"/>
          <w:rtl/>
          <w:lang w:val="en-US" w:bidi="fa-IR"/>
        </w:rPr>
        <w:t>1. در مورد «گفتمان»</w:t>
      </w:r>
      <w:r w:rsidR="007A145A">
        <w:rPr>
          <w:rFonts w:ascii="Tahoma" w:hAnsi="Tahoma" w:cs="Tahoma" w:hint="cs"/>
          <w:rtl/>
          <w:lang w:val="en-US" w:bidi="fa-IR"/>
        </w:rPr>
        <w:t>،</w:t>
      </w:r>
      <w:r w:rsidRPr="00A67636">
        <w:rPr>
          <w:rFonts w:ascii="Tahoma" w:hAnsi="Tahoma" w:cs="Tahoma"/>
          <w:rtl/>
          <w:lang w:val="en-US" w:bidi="fa-IR"/>
        </w:rPr>
        <w:t xml:space="preserve"> که آقای داریوش اشوری آن را در برابر «دیسکورس» گذاشته</w:t>
      </w:r>
      <w:r w:rsidR="007A145A">
        <w:rPr>
          <w:rFonts w:ascii="Tahoma" w:hAnsi="Tahoma" w:cs="Tahoma" w:hint="cs"/>
          <w:rtl/>
          <w:lang w:val="en-US" w:bidi="fa-IR"/>
        </w:rPr>
        <w:t>،</w:t>
      </w:r>
      <w:r w:rsidRPr="00A67636">
        <w:rPr>
          <w:rFonts w:ascii="Tahoma" w:hAnsi="Tahoma" w:cs="Tahoma"/>
          <w:rtl/>
          <w:lang w:val="en-US" w:bidi="fa-IR"/>
        </w:rPr>
        <w:t xml:space="preserve"> نظر من به </w:t>
      </w:r>
      <w:r w:rsidR="007A145A">
        <w:rPr>
          <w:rFonts w:ascii="Tahoma" w:hAnsi="Tahoma" w:cs="Tahoma" w:hint="cs"/>
          <w:rtl/>
          <w:lang w:val="en-US" w:bidi="fa-IR"/>
        </w:rPr>
        <w:t>«</w:t>
      </w:r>
      <w:r w:rsidRPr="00A67636">
        <w:rPr>
          <w:rFonts w:ascii="Tahoma" w:hAnsi="Tahoma" w:cs="Tahoma"/>
          <w:rtl/>
          <w:lang w:val="en-US" w:bidi="fa-IR"/>
        </w:rPr>
        <w:t>استفاده</w:t>
      </w:r>
      <w:r w:rsidR="007A145A">
        <w:rPr>
          <w:rFonts w:ascii="Tahoma" w:hAnsi="Tahoma" w:cs="Tahoma" w:hint="cs"/>
          <w:rtl/>
          <w:lang w:val="en-US" w:bidi="fa-IR"/>
        </w:rPr>
        <w:t>ء</w:t>
      </w:r>
      <w:r w:rsidRPr="00A67636">
        <w:rPr>
          <w:rFonts w:ascii="Tahoma" w:hAnsi="Tahoma" w:cs="Tahoma"/>
          <w:rtl/>
          <w:lang w:val="en-US" w:bidi="fa-IR"/>
        </w:rPr>
        <w:t xml:space="preserve"> عام</w:t>
      </w:r>
      <w:r w:rsidR="007A145A">
        <w:rPr>
          <w:rFonts w:ascii="Tahoma" w:hAnsi="Tahoma" w:cs="Tahoma" w:hint="cs"/>
          <w:rtl/>
          <w:lang w:val="en-US" w:bidi="fa-IR"/>
        </w:rPr>
        <w:t>»</w:t>
      </w:r>
      <w:r w:rsidRPr="00A67636">
        <w:rPr>
          <w:rFonts w:ascii="Tahoma" w:hAnsi="Tahoma" w:cs="Tahoma"/>
          <w:rtl/>
          <w:lang w:val="en-US" w:bidi="fa-IR"/>
        </w:rPr>
        <w:t xml:space="preserve"> از این اصطلاح است و به دقایق خاصی که </w:t>
      </w:r>
      <w:r w:rsidR="007A145A">
        <w:rPr>
          <w:rFonts w:ascii="Tahoma" w:hAnsi="Tahoma" w:cs="Tahoma"/>
          <w:rtl/>
          <w:lang w:val="en-US" w:bidi="fa-IR"/>
        </w:rPr>
        <w:t>میشل فوکو ار آن استب</w:t>
      </w:r>
      <w:r w:rsidRPr="00A67636">
        <w:rPr>
          <w:rFonts w:ascii="Tahoma" w:hAnsi="Tahoma" w:cs="Tahoma"/>
          <w:rtl/>
          <w:lang w:val="en-US" w:bidi="fa-IR"/>
        </w:rPr>
        <w:t>اط می کند (و</w:t>
      </w:r>
      <w:r w:rsidR="007A145A">
        <w:rPr>
          <w:rFonts w:ascii="Tahoma" w:hAnsi="Tahoma" w:cs="Tahoma" w:hint="cs"/>
          <w:rtl/>
          <w:lang w:val="en-US" w:bidi="fa-IR"/>
        </w:rPr>
        <w:t xml:space="preserve"> </w:t>
      </w:r>
      <w:r w:rsidRPr="00A67636">
        <w:rPr>
          <w:rFonts w:ascii="Tahoma" w:hAnsi="Tahoma" w:cs="Tahoma"/>
          <w:rtl/>
          <w:lang w:val="en-US" w:bidi="fa-IR"/>
        </w:rPr>
        <w:t>بیشتر هم در حوزه کاربرد زبانشناسی این اصطلاح است</w:t>
      </w:r>
      <w:r w:rsidR="007A145A">
        <w:rPr>
          <w:rFonts w:ascii="Tahoma" w:hAnsi="Tahoma" w:cs="Tahoma" w:hint="cs"/>
          <w:rtl/>
          <w:lang w:val="en-US" w:bidi="fa-IR"/>
        </w:rPr>
        <w:t>)</w:t>
      </w:r>
      <w:r w:rsidRPr="00A67636">
        <w:rPr>
          <w:rFonts w:ascii="Tahoma" w:hAnsi="Tahoma" w:cs="Tahoma"/>
          <w:rtl/>
          <w:lang w:val="en-US" w:bidi="fa-IR"/>
        </w:rPr>
        <w:t xml:space="preserve"> توجه ندارم. تعریف عام این اصطلا</w:t>
      </w:r>
      <w:r w:rsidR="007A145A">
        <w:rPr>
          <w:rFonts w:ascii="Tahoma" w:hAnsi="Tahoma" w:cs="Tahoma" w:hint="cs"/>
          <w:rtl/>
          <w:lang w:val="en-US" w:bidi="fa-IR"/>
        </w:rPr>
        <w:t>ح</w:t>
      </w:r>
      <w:r w:rsidRPr="00A67636">
        <w:rPr>
          <w:rFonts w:ascii="Tahoma" w:hAnsi="Tahoma" w:cs="Tahoma"/>
          <w:rtl/>
          <w:lang w:val="en-US" w:bidi="fa-IR"/>
        </w:rPr>
        <w:t xml:space="preserve"> حدوداً چنی</w:t>
      </w:r>
      <w:r>
        <w:rPr>
          <w:rFonts w:ascii="Tahoma" w:hAnsi="Tahoma" w:cs="Tahoma" w:hint="cs"/>
          <w:rtl/>
          <w:lang w:val="en-US" w:bidi="fa-IR"/>
        </w:rPr>
        <w:t>ن</w:t>
      </w:r>
      <w:r w:rsidRPr="00A67636">
        <w:rPr>
          <w:rFonts w:ascii="Tahoma" w:hAnsi="Tahoma" w:cs="Tahoma"/>
          <w:rtl/>
          <w:lang w:val="en-US" w:bidi="fa-IR"/>
        </w:rPr>
        <w:t xml:space="preserve"> است: «</w:t>
      </w:r>
      <w:r>
        <w:rPr>
          <w:rFonts w:ascii="Tahoma" w:hAnsi="Tahoma" w:cs="Tahoma" w:hint="cs"/>
          <w:rtl/>
        </w:rPr>
        <w:t>گفتمان "</w:t>
      </w:r>
      <w:r w:rsidRPr="00A67636">
        <w:rPr>
          <w:rFonts w:ascii="Tahoma" w:hAnsi="Tahoma" w:cs="Tahoma"/>
          <w:rtl/>
        </w:rPr>
        <w:t>موضوع خاص</w:t>
      </w:r>
      <w:r>
        <w:rPr>
          <w:rFonts w:ascii="Tahoma" w:hAnsi="Tahoma" w:cs="Tahoma" w:hint="cs"/>
          <w:rtl/>
        </w:rPr>
        <w:t>ی"</w:t>
      </w:r>
      <w:r w:rsidRPr="00A67636">
        <w:rPr>
          <w:rFonts w:ascii="Tahoma" w:hAnsi="Tahoma" w:cs="Tahoma"/>
          <w:rtl/>
        </w:rPr>
        <w:t xml:space="preserve"> است که اغلب  آن را می‌توان</w:t>
      </w:r>
      <w:r w:rsidRPr="00A67636">
        <w:rPr>
          <w:rFonts w:ascii="Tahoma" w:hAnsi="Tahoma" w:cs="Tahoma"/>
          <w:rtl/>
        </w:rPr>
        <w:t xml:space="preserve"> </w:t>
      </w:r>
      <w:r w:rsidRPr="00A67636">
        <w:rPr>
          <w:rFonts w:ascii="Tahoma" w:hAnsi="Tahoma" w:cs="Tahoma"/>
          <w:rtl/>
        </w:rPr>
        <w:t>در محیط</w:t>
      </w:r>
      <w:r>
        <w:rPr>
          <w:rFonts w:ascii="Tahoma" w:hAnsi="Tahoma" w:cs="Tahoma" w:hint="cs"/>
          <w:rtl/>
        </w:rPr>
        <w:t xml:space="preserve"> </w:t>
      </w:r>
      <w:r w:rsidRPr="00A67636">
        <w:rPr>
          <w:rFonts w:ascii="Tahoma" w:hAnsi="Tahoma" w:cs="Tahoma"/>
          <w:rtl/>
        </w:rPr>
        <w:t>‌های دانشگاهی، مناظرات سیاسی، رسانه‌ها و مکالمات روزمره یافت</w:t>
      </w:r>
      <w:r>
        <w:rPr>
          <w:rFonts w:ascii="Tahoma" w:hAnsi="Tahoma" w:cs="Tahoma" w:hint="cs"/>
          <w:rtl/>
        </w:rPr>
        <w:t>»</w:t>
      </w:r>
      <w:r w:rsidRPr="00A67636">
        <w:rPr>
          <w:rFonts w:ascii="Tahoma" w:hAnsi="Tahoma" w:cs="Tahoma"/>
        </w:rPr>
        <w:t>.</w:t>
      </w:r>
      <w:r w:rsidR="007A145A">
        <w:rPr>
          <w:rFonts w:ascii="Tahoma" w:hAnsi="Tahoma" w:cs="Tahoma" w:hint="cs"/>
          <w:rtl/>
        </w:rPr>
        <w:t xml:space="preserve"> و</w:t>
      </w:r>
      <w:r>
        <w:rPr>
          <w:rFonts w:ascii="Tahoma" w:hAnsi="Tahoma" w:cs="Tahoma" w:hint="cs"/>
          <w:rtl/>
        </w:rPr>
        <w:t xml:space="preserve"> نظر خاص من به «مهمترین موضوع مورد بحث های عام نحبگان» معطوف است</w:t>
      </w:r>
      <w:r w:rsidR="007A145A">
        <w:rPr>
          <w:rFonts w:ascii="Tahoma" w:hAnsi="Tahoma" w:cs="Tahoma" w:hint="cs"/>
          <w:rtl/>
        </w:rPr>
        <w:t xml:space="preserve"> و «سکولار دموکراسی» را گفتمانی می بینم که طی 20 سال گذشته به موضوع اصلی آرزوهای سیاسی برای کشورمان مبدل شده است.</w:t>
      </w:r>
    </w:p>
    <w:p w:rsidR="00A67636" w:rsidRDefault="00A67636" w:rsidP="007A145A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 xml:space="preserve">2. </w:t>
      </w:r>
      <w:r w:rsidR="007A145A">
        <w:rPr>
          <w:rFonts w:ascii="Tahoma" w:hAnsi="Tahoma" w:cs="Tahoma" w:hint="cs"/>
          <w:rtl/>
        </w:rPr>
        <w:t xml:space="preserve">اما </w:t>
      </w:r>
      <w:r>
        <w:rPr>
          <w:rFonts w:ascii="Tahoma" w:hAnsi="Tahoma" w:cs="Tahoma" w:hint="cs"/>
          <w:rtl/>
        </w:rPr>
        <w:t>من گفتمان را معادل ایدئولوژی بکار نمی برم، بی آنکه منکر نظرات شما باشم. در فرنگستان و بخصوص در امریکا به دو نوع ایدئولوژی توجه دارند ی</w:t>
      </w:r>
      <w:r w:rsidR="007A145A">
        <w:rPr>
          <w:rFonts w:ascii="Tahoma" w:hAnsi="Tahoma" w:cs="Tahoma" w:hint="cs"/>
          <w:rtl/>
        </w:rPr>
        <w:t>ک</w:t>
      </w:r>
      <w:r>
        <w:rPr>
          <w:rFonts w:ascii="Tahoma" w:hAnsi="Tahoma" w:cs="Tahoma" w:hint="cs"/>
          <w:rtl/>
        </w:rPr>
        <w:t>ی با «آی» بزرگ و یکی با «آی» کوچک. این دومی در واقع واژه ای جانشیتن «برنامه</w:t>
      </w:r>
      <w:r w:rsidR="007A145A">
        <w:rPr>
          <w:rFonts w:ascii="Tahoma" w:hAnsi="Tahoma" w:cs="Tahoma" w:hint="cs"/>
          <w:rtl/>
        </w:rPr>
        <w:t>ء</w:t>
      </w:r>
      <w:r>
        <w:rPr>
          <w:rFonts w:ascii="Tahoma" w:hAnsi="Tahoma" w:cs="Tahoma" w:hint="cs"/>
          <w:rtl/>
        </w:rPr>
        <w:t xml:space="preserve"> عملی» است که همه</w:t>
      </w:r>
      <w:r w:rsidR="007A145A">
        <w:rPr>
          <w:rFonts w:ascii="Tahoma" w:hAnsi="Tahoma" w:cs="Tahoma" w:hint="cs"/>
          <w:rtl/>
        </w:rPr>
        <w:t>ء</w:t>
      </w:r>
      <w:r>
        <w:rPr>
          <w:rFonts w:ascii="Tahoma" w:hAnsi="Tahoma" w:cs="Tahoma" w:hint="cs"/>
          <w:rtl/>
        </w:rPr>
        <w:t xml:space="preserve"> احزاب بر اساس</w:t>
      </w:r>
      <w:r w:rsidR="007A145A">
        <w:rPr>
          <w:rFonts w:ascii="Tahoma" w:hAnsi="Tahoma" w:cs="Tahoma" w:hint="cs"/>
          <w:rtl/>
        </w:rPr>
        <w:t xml:space="preserve"> آن شکل می گیرند، حال آنکه این اصطلاح با «آ</w:t>
      </w:r>
      <w:r>
        <w:rPr>
          <w:rFonts w:ascii="Tahoma" w:hAnsi="Tahoma" w:cs="Tahoma" w:hint="cs"/>
          <w:rtl/>
        </w:rPr>
        <w:t xml:space="preserve">ی» بزرگ اشاره به «ایدئولوژی های تمامیت خواه» </w:t>
      </w:r>
      <w:r w:rsidR="007A145A">
        <w:rPr>
          <w:rFonts w:ascii="Tahoma" w:hAnsi="Tahoma" w:cs="Tahoma" w:hint="cs"/>
          <w:rtl/>
        </w:rPr>
        <w:t>دارد</w:t>
      </w:r>
      <w:r>
        <w:rPr>
          <w:rFonts w:ascii="Tahoma" w:hAnsi="Tahoma" w:cs="Tahoma" w:hint="cs"/>
          <w:rtl/>
        </w:rPr>
        <w:t xml:space="preserve"> که در سخنان یکشنبه</w:t>
      </w:r>
      <w:r w:rsidR="007A145A">
        <w:rPr>
          <w:rFonts w:ascii="Tahoma" w:hAnsi="Tahoma" w:cs="Tahoma" w:hint="cs"/>
          <w:rtl/>
        </w:rPr>
        <w:t>أ اخیر</w:t>
      </w:r>
      <w:r>
        <w:rPr>
          <w:rFonts w:ascii="Tahoma" w:hAnsi="Tahoma" w:cs="Tahoma" w:hint="cs"/>
          <w:rtl/>
        </w:rPr>
        <w:t xml:space="preserve"> مورد نظر من بوده و بر آت تأکید داشته ام. </w:t>
      </w:r>
    </w:p>
    <w:p w:rsidR="002D1A58" w:rsidRDefault="00A67636" w:rsidP="007A145A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3. در مورد پسوند «مدار» و «مداری» بر من روشن نیست که حضرتعالی تعریف معکوس حود را از کجا اخذ کرده اید. دهخد</w:t>
      </w:r>
      <w:r w:rsidR="007A145A">
        <w:rPr>
          <w:rFonts w:ascii="Tahoma" w:hAnsi="Tahoma" w:cs="Tahoma" w:hint="cs"/>
          <w:rtl/>
        </w:rPr>
        <w:t>ا</w:t>
      </w:r>
      <w:r>
        <w:rPr>
          <w:rFonts w:ascii="Tahoma" w:hAnsi="Tahoma" w:cs="Tahoma" w:hint="cs"/>
          <w:rtl/>
        </w:rPr>
        <w:t xml:space="preserve"> </w:t>
      </w:r>
      <w:r w:rsidR="007A145A">
        <w:rPr>
          <w:rFonts w:ascii="Tahoma" w:hAnsi="Tahoma" w:cs="Tahoma" w:hint="cs"/>
          <w:rtl/>
        </w:rPr>
        <w:t>«</w:t>
      </w:r>
      <w:r>
        <w:rPr>
          <w:rFonts w:ascii="Tahoma" w:hAnsi="Tahoma" w:cs="Tahoma" w:hint="cs"/>
          <w:rtl/>
        </w:rPr>
        <w:t>سیاستمدار</w:t>
      </w:r>
      <w:r w:rsidR="007A145A">
        <w:rPr>
          <w:rFonts w:ascii="Tahoma" w:hAnsi="Tahoma" w:cs="Tahoma" w:hint="cs"/>
          <w:rtl/>
        </w:rPr>
        <w:t>»</w:t>
      </w:r>
      <w:r>
        <w:rPr>
          <w:rFonts w:ascii="Tahoma" w:hAnsi="Tahoma" w:cs="Tahoma" w:hint="cs"/>
          <w:rtl/>
        </w:rPr>
        <w:t xml:space="preserve"> را معادل </w:t>
      </w:r>
      <w:r w:rsidR="007A145A">
        <w:rPr>
          <w:rFonts w:ascii="Tahoma" w:hAnsi="Tahoma" w:cs="Tahoma" w:hint="cs"/>
          <w:rtl/>
        </w:rPr>
        <w:t>«</w:t>
      </w:r>
      <w:r>
        <w:rPr>
          <w:rFonts w:ascii="Tahoma" w:hAnsi="Tahoma" w:cs="Tahoma" w:hint="cs"/>
          <w:rtl/>
        </w:rPr>
        <w:t>آدم سیاس و سیاستگر</w:t>
      </w:r>
      <w:r w:rsidR="007A145A">
        <w:rPr>
          <w:rFonts w:ascii="Tahoma" w:hAnsi="Tahoma" w:cs="Tahoma" w:hint="cs"/>
          <w:rtl/>
        </w:rPr>
        <w:t>»</w:t>
      </w:r>
      <w:r>
        <w:rPr>
          <w:rFonts w:ascii="Tahoma" w:hAnsi="Tahoma" w:cs="Tahoma" w:hint="cs"/>
          <w:rtl/>
        </w:rPr>
        <w:t xml:space="preserve"> می داند و </w:t>
      </w:r>
      <w:r w:rsidR="007A145A">
        <w:rPr>
          <w:rFonts w:ascii="Tahoma" w:hAnsi="Tahoma" w:cs="Tahoma" w:hint="cs"/>
          <w:rtl/>
        </w:rPr>
        <w:t>در مورد «</w:t>
      </w:r>
      <w:r>
        <w:rPr>
          <w:rFonts w:ascii="Tahoma" w:hAnsi="Tahoma" w:cs="Tahoma" w:hint="cs"/>
          <w:rtl/>
        </w:rPr>
        <w:t>شریعتمدار</w:t>
      </w:r>
      <w:r w:rsidR="007A145A">
        <w:rPr>
          <w:rFonts w:ascii="Tahoma" w:hAnsi="Tahoma" w:cs="Tahoma" w:hint="cs"/>
          <w:rtl/>
        </w:rPr>
        <w:t>» هم می نویسد: «</w:t>
      </w:r>
      <w:r w:rsidR="007A145A">
        <w:rPr>
          <w:rFonts w:ascii="Tahoma" w:hAnsi="Tahoma" w:cs="Tahoma"/>
          <w:color w:val="000000"/>
          <w:sz w:val="21"/>
          <w:szCs w:val="21"/>
          <w:rtl/>
        </w:rPr>
        <w:t>عنوان و لقبی بود</w:t>
      </w:r>
      <w:r w:rsidR="007A145A">
        <w:rPr>
          <w:rFonts w:ascii="Tahoma" w:hAnsi="Tahoma" w:cs="Tahoma" w:hint="cs"/>
          <w:color w:val="000000"/>
          <w:sz w:val="21"/>
          <w:szCs w:val="21"/>
          <w:rtl/>
        </w:rPr>
        <w:t>ه</w:t>
      </w:r>
      <w:r w:rsidR="007A145A">
        <w:rPr>
          <w:rFonts w:ascii="Tahoma" w:hAnsi="Tahoma" w:cs="Tahoma"/>
          <w:color w:val="000000"/>
          <w:sz w:val="21"/>
          <w:szCs w:val="21"/>
          <w:rtl/>
        </w:rPr>
        <w:t xml:space="preserve"> که بر عالمان علوم دینی اطلاق می شد</w:t>
      </w:r>
      <w:r w:rsidR="007A145A">
        <w:rPr>
          <w:rFonts w:ascii="Tahoma" w:hAnsi="Tahoma" w:cs="Tahoma" w:hint="cs"/>
          <w:color w:val="000000"/>
          <w:sz w:val="21"/>
          <w:szCs w:val="21"/>
          <w:rtl/>
        </w:rPr>
        <w:t>ه</w:t>
      </w:r>
      <w:r w:rsidR="007A145A">
        <w:rPr>
          <w:rFonts w:ascii="Tahoma" w:hAnsi="Tahoma" w:cs="Tahoma"/>
          <w:color w:val="000000"/>
          <w:sz w:val="21"/>
          <w:szCs w:val="21"/>
          <w:rtl/>
        </w:rPr>
        <w:t>؛ یعنی کسی که مدار شریعت است</w:t>
      </w:r>
      <w:r w:rsidR="007A145A">
        <w:rPr>
          <w:rFonts w:ascii="Tahoma" w:hAnsi="Tahoma" w:cs="Tahoma" w:hint="cs"/>
          <w:color w:val="000000"/>
          <w:sz w:val="21"/>
          <w:szCs w:val="21"/>
          <w:rtl/>
        </w:rPr>
        <w:t>»</w:t>
      </w:r>
      <w:r w:rsidR="002D1A58">
        <w:rPr>
          <w:rFonts w:ascii="Tahoma" w:hAnsi="Tahoma" w:cs="Tahoma" w:hint="cs"/>
          <w:rtl/>
        </w:rPr>
        <w:t>؛</w:t>
      </w:r>
      <w:r w:rsidR="007A145A">
        <w:rPr>
          <w:rFonts w:ascii="Tahoma" w:hAnsi="Tahoma" w:cs="Tahoma" w:hint="cs"/>
          <w:rtl/>
        </w:rPr>
        <w:t xml:space="preserve"> و نه اینکه شریعتی خاص بر مدار اوست. </w:t>
      </w:r>
    </w:p>
    <w:p w:rsidR="007A145A" w:rsidRDefault="002D1A58" w:rsidP="002D1A58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 xml:space="preserve">4. </w:t>
      </w:r>
      <w:r w:rsidR="007A145A">
        <w:rPr>
          <w:rFonts w:ascii="Tahoma" w:hAnsi="Tahoma" w:cs="Tahoma" w:hint="cs"/>
          <w:rtl/>
        </w:rPr>
        <w:t>اساسا من، بر اساس فرضیات نوآم چامسکس زبانشناس، عقیده دارم که کلمات در شفاف</w:t>
      </w:r>
      <w:r>
        <w:rPr>
          <w:rFonts w:ascii="Tahoma" w:hAnsi="Tahoma" w:cs="Tahoma" w:hint="cs"/>
          <w:rtl/>
        </w:rPr>
        <w:t>یت القائی حود معان</w:t>
      </w:r>
      <w:r w:rsidR="007A145A">
        <w:rPr>
          <w:rFonts w:ascii="Tahoma" w:hAnsi="Tahoma" w:cs="Tahoma" w:hint="cs"/>
          <w:rtl/>
        </w:rPr>
        <w:t>ی صریحی را به مخاطب می رسانند که ممکن است با تعریف شان در رشته ای خاص متفاوت باشد. به همین دلیل هم کسی با شنیدن واژه</w:t>
      </w:r>
      <w:r>
        <w:rPr>
          <w:rFonts w:ascii="Tahoma" w:hAnsi="Tahoma" w:cs="Tahoma" w:hint="cs"/>
          <w:rtl/>
        </w:rPr>
        <w:t>ء</w:t>
      </w:r>
      <w:r w:rsidR="007A145A">
        <w:rPr>
          <w:rFonts w:ascii="Tahoma" w:hAnsi="Tahoma" w:cs="Tahoma" w:hint="cs"/>
          <w:rtl/>
        </w:rPr>
        <w:t xml:space="preserve"> شریعتمدار فرض نمی کند که سخن از آدمی است که شریعت بر مدار او می چ</w:t>
      </w:r>
      <w:r>
        <w:rPr>
          <w:rFonts w:ascii="Tahoma" w:hAnsi="Tahoma" w:cs="Tahoma" w:hint="cs"/>
          <w:rtl/>
        </w:rPr>
        <w:t>رخد بلکه چنین</w:t>
      </w:r>
      <w:r w:rsidR="007A145A">
        <w:rPr>
          <w:rFonts w:ascii="Tahoma" w:hAnsi="Tahoma" w:cs="Tahoma" w:hint="cs"/>
          <w:rtl/>
        </w:rPr>
        <w:t xml:space="preserve"> می فهمد که مهمترین مشغله</w:t>
      </w:r>
      <w:r>
        <w:rPr>
          <w:rFonts w:ascii="Tahoma" w:hAnsi="Tahoma" w:cs="Tahoma" w:hint="cs"/>
          <w:rtl/>
        </w:rPr>
        <w:t>ء</w:t>
      </w:r>
      <w:r w:rsidR="007A145A">
        <w:rPr>
          <w:rFonts w:ascii="Tahoma" w:hAnsi="Tahoma" w:cs="Tahoma" w:hint="cs"/>
          <w:rtl/>
        </w:rPr>
        <w:t xml:space="preserve"> آن آدم بر مدار شریعت چرخیدن و فکر و بیان و</w:t>
      </w:r>
      <w:r>
        <w:rPr>
          <w:rFonts w:ascii="Tahoma" w:hAnsi="Tahoma" w:cs="Tahoma" w:hint="cs"/>
          <w:rtl/>
        </w:rPr>
        <w:t xml:space="preserve"> </w:t>
      </w:r>
      <w:r w:rsidR="007A145A">
        <w:rPr>
          <w:rFonts w:ascii="Tahoma" w:hAnsi="Tahoma" w:cs="Tahoma" w:hint="cs"/>
          <w:rtl/>
        </w:rPr>
        <w:t>عمل کردن است.</w:t>
      </w:r>
    </w:p>
    <w:p w:rsidR="007A145A" w:rsidRDefault="007A145A" w:rsidP="007A145A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 xml:space="preserve">4. بطور تحربی هم از زمانی که این </w:t>
      </w:r>
      <w:r w:rsidR="002D1A58">
        <w:rPr>
          <w:rFonts w:ascii="Tahoma" w:hAnsi="Tahoma" w:cs="Tahoma" w:hint="cs"/>
          <w:rtl/>
        </w:rPr>
        <w:t>اصطلاح را پیشنهاد کرده ام (چه رج</w:t>
      </w:r>
      <w:r>
        <w:rPr>
          <w:rFonts w:ascii="Tahoma" w:hAnsi="Tahoma" w:cs="Tahoma" w:hint="cs"/>
          <w:rtl/>
        </w:rPr>
        <w:t>وعاتم درست باشد و چه نه) دیده ام که اشخاص آن را نه تنها می فهمند بلکه می پذیرند و به کار می برم.</w:t>
      </w:r>
    </w:p>
    <w:p w:rsidR="007A145A" w:rsidRDefault="007A145A" w:rsidP="007A145A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بهر حال آنچه نوشتم در تقابل با نظرات شما نیست بلکه کوشیدم تا توضیح دهم که من چگونه به این اصطلاخات رسیده و به کارشان می برم.</w:t>
      </w:r>
    </w:p>
    <w:p w:rsidR="007A145A" w:rsidRDefault="007A145A" w:rsidP="007A145A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یا تشکر</w:t>
      </w:r>
    </w:p>
    <w:p w:rsidR="00A67636" w:rsidRPr="00A67636" w:rsidRDefault="007A145A" w:rsidP="007A145A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 w:hint="cs"/>
          <w:rtl/>
        </w:rPr>
        <w:t xml:space="preserve">اسماعیل نوری علا </w:t>
      </w:r>
      <w:bookmarkEnd w:id="0"/>
    </w:p>
    <w:sectPr w:rsidR="00A67636" w:rsidRPr="00A67636" w:rsidSect="00A42CAE">
      <w:footerReference w:type="default" r:id="rId8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978" w:rsidRDefault="007A4978">
      <w:pPr>
        <w:spacing w:after="0" w:line="240" w:lineRule="auto"/>
      </w:pPr>
      <w:r>
        <w:separator/>
      </w:r>
    </w:p>
  </w:endnote>
  <w:endnote w:type="continuationSeparator" w:id="0">
    <w:p w:rsidR="007A4978" w:rsidRDefault="007A4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1A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7A49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978" w:rsidRDefault="007A4978">
      <w:pPr>
        <w:spacing w:after="0" w:line="240" w:lineRule="auto"/>
      </w:pPr>
      <w:r>
        <w:separator/>
      </w:r>
    </w:p>
  </w:footnote>
  <w:footnote w:type="continuationSeparator" w:id="0">
    <w:p w:rsidR="007A4978" w:rsidRDefault="007A49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1506A3"/>
    <w:rsid w:val="002275FF"/>
    <w:rsid w:val="002455B4"/>
    <w:rsid w:val="00277466"/>
    <w:rsid w:val="002D1A58"/>
    <w:rsid w:val="00305470"/>
    <w:rsid w:val="003817BF"/>
    <w:rsid w:val="003B0126"/>
    <w:rsid w:val="003E7B4E"/>
    <w:rsid w:val="00443AE3"/>
    <w:rsid w:val="004620B1"/>
    <w:rsid w:val="004A1D46"/>
    <w:rsid w:val="00505FAF"/>
    <w:rsid w:val="0051475B"/>
    <w:rsid w:val="005572BE"/>
    <w:rsid w:val="005811B2"/>
    <w:rsid w:val="005F7EFE"/>
    <w:rsid w:val="00650E4E"/>
    <w:rsid w:val="0074672B"/>
    <w:rsid w:val="00756FDA"/>
    <w:rsid w:val="007A145A"/>
    <w:rsid w:val="007A4978"/>
    <w:rsid w:val="008060A9"/>
    <w:rsid w:val="00836332"/>
    <w:rsid w:val="00892FF2"/>
    <w:rsid w:val="008F1961"/>
    <w:rsid w:val="008F2040"/>
    <w:rsid w:val="0090374F"/>
    <w:rsid w:val="0092013C"/>
    <w:rsid w:val="00921861"/>
    <w:rsid w:val="00975A79"/>
    <w:rsid w:val="00A021EC"/>
    <w:rsid w:val="00A42CAE"/>
    <w:rsid w:val="00A67636"/>
    <w:rsid w:val="00BA1CDA"/>
    <w:rsid w:val="00BE59FF"/>
    <w:rsid w:val="00BE620D"/>
    <w:rsid w:val="00C40207"/>
    <w:rsid w:val="00C41047"/>
    <w:rsid w:val="00C61DCB"/>
    <w:rsid w:val="00C93252"/>
    <w:rsid w:val="00CA1345"/>
    <w:rsid w:val="00E4326F"/>
    <w:rsid w:val="00E66439"/>
    <w:rsid w:val="00EA099B"/>
    <w:rsid w:val="00EA2A11"/>
    <w:rsid w:val="00EF788C"/>
    <w:rsid w:val="00F86988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2024-09-03T19:29:00Z</dcterms:created>
  <dcterms:modified xsi:type="dcterms:W3CDTF">2024-09-03T19:29:00Z</dcterms:modified>
</cp:coreProperties>
</file>