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415" w:rsidRPr="006F4415" w:rsidRDefault="006F4415" w:rsidP="006F4415">
      <w:pPr>
        <w:bidi/>
        <w:spacing w:after="0" w:line="360" w:lineRule="auto"/>
        <w:jc w:val="center"/>
        <w:rPr>
          <w:rFonts w:ascii="Tahoma" w:hAnsi="Tahoma" w:cs="Tahoma"/>
          <w:b/>
          <w:bCs/>
          <w:lang w:bidi="fa-IR"/>
        </w:rPr>
      </w:pPr>
      <w:bookmarkStart w:id="0" w:name="_GoBack"/>
      <w:bookmarkEnd w:id="0"/>
      <w:r w:rsidRPr="006F4415">
        <w:rPr>
          <w:rFonts w:ascii="Tahoma" w:hAnsi="Tahoma" w:cs="Tahoma"/>
          <w:b/>
          <w:bCs/>
          <w:rtl/>
          <w:lang w:bidi="fa-IR"/>
        </w:rPr>
        <w:t>فرهنگ شعری ایران دچار توطئه شده است!</w:t>
      </w:r>
    </w:p>
    <w:p w:rsidR="006F4415" w:rsidRDefault="006F4415" w:rsidP="006F4415">
      <w:pPr>
        <w:bidi/>
        <w:spacing w:after="0" w:line="360" w:lineRule="auto"/>
        <w:jc w:val="center"/>
        <w:rPr>
          <w:rFonts w:ascii="Tahoma" w:hAnsi="Tahoma" w:cs="Tahoma"/>
          <w:lang w:bidi="fa-IR"/>
        </w:rPr>
      </w:pPr>
      <w:r w:rsidRPr="006F4415">
        <w:rPr>
          <w:rFonts w:ascii="Tahoma" w:hAnsi="Tahoma" w:cs="Tahoma"/>
          <w:rtl/>
          <w:lang w:bidi="fa-IR"/>
        </w:rPr>
        <w:t>گفتگویی درباره موج نوشعر امروز</w:t>
      </w:r>
    </w:p>
    <w:p w:rsidR="006F4415" w:rsidRPr="006F4415" w:rsidRDefault="006F4415" w:rsidP="006F4415">
      <w:pPr>
        <w:bidi/>
        <w:spacing w:after="0" w:line="360" w:lineRule="auto"/>
        <w:jc w:val="center"/>
        <w:rPr>
          <w:rFonts w:ascii="Tahoma" w:hAnsi="Tahoma" w:cs="Tahoma"/>
          <w:rtl/>
          <w:lang w:bidi="fa-IR"/>
        </w:rPr>
      </w:pPr>
      <w:r w:rsidRPr="006F4415">
        <w:rPr>
          <w:rFonts w:ascii="Tahoma" w:hAnsi="Tahoma" w:cs="Tahoma"/>
          <w:rtl/>
          <w:lang w:bidi="fa-IR"/>
        </w:rPr>
        <w:t>با اسماعیل نوری علا (ا.ن.پیام)</w:t>
      </w:r>
    </w:p>
    <w:p w:rsidR="006F4415" w:rsidRPr="006F4415" w:rsidRDefault="006F4415" w:rsidP="006F4415">
      <w:pPr>
        <w:bidi/>
        <w:spacing w:after="0" w:line="360" w:lineRule="auto"/>
        <w:jc w:val="center"/>
        <w:rPr>
          <w:rFonts w:ascii="Tahoma" w:hAnsi="Tahoma" w:cs="Tahoma"/>
          <w:lang w:val="en-US" w:bidi="fa-IR"/>
        </w:rPr>
      </w:pPr>
      <w:r w:rsidRPr="006F4415">
        <w:rPr>
          <w:rFonts w:ascii="Tahoma" w:hAnsi="Tahoma" w:cs="Tahoma"/>
          <w:rtl/>
          <w:lang w:bidi="fa-IR"/>
        </w:rPr>
        <w:t>از جواد مجابی</w:t>
      </w:r>
    </w:p>
    <w:p w:rsidR="006F4415" w:rsidRPr="006F4415" w:rsidRDefault="006F4415" w:rsidP="006F4415">
      <w:pPr>
        <w:bidi/>
        <w:spacing w:after="0" w:line="360" w:lineRule="auto"/>
        <w:rPr>
          <w:rFonts w:ascii="Tahoma" w:hAnsi="Tahoma" w:cs="Tahoma"/>
          <w:rtl/>
          <w:lang w:bidi="fa-IR"/>
        </w:rPr>
      </w:pPr>
      <w:r w:rsidRPr="006F4415">
        <w:rPr>
          <w:rFonts w:ascii="Tahoma" w:hAnsi="Tahoma" w:cs="Tahoma"/>
          <w:b/>
          <w:bCs/>
          <w:rtl/>
          <w:lang w:bidi="fa-IR"/>
        </w:rPr>
        <w:t xml:space="preserve">مجابی: </w:t>
      </w:r>
      <w:r w:rsidRPr="006F4415">
        <w:rPr>
          <w:rFonts w:ascii="Tahoma" w:hAnsi="Tahoma" w:cs="Tahoma"/>
          <w:rtl/>
          <w:lang w:bidi="fa-IR"/>
        </w:rPr>
        <w:t>موج نوی شعر امروز ایران، مسئله حادی شده و امروز طرفداران و مخالفین بسیاری یافته است. ضروری به نظر می‌رسد که با بحثی بیطرفانه، بجستجوی عوامل وریشه‌های این شاخه اصیل یا انحرافی شعر برخیزیم. شما لابد به مناسبت انتشار جزوه شعر و اینکه همواره طرفدار این کسان بوده‌اید تحقیقاتی در این زمینه کرده‌اید</w:t>
      </w:r>
    </w:p>
    <w:p w:rsidR="006F4415" w:rsidRPr="006F4415" w:rsidRDefault="006F4415" w:rsidP="006F4415">
      <w:pPr>
        <w:bidi/>
        <w:spacing w:after="0" w:line="360" w:lineRule="auto"/>
        <w:rPr>
          <w:rFonts w:ascii="Tahoma" w:hAnsi="Tahoma" w:cs="Tahoma"/>
          <w:lang w:bidi="fa-IR"/>
        </w:rPr>
      </w:pPr>
      <w:r w:rsidRPr="006F4415">
        <w:rPr>
          <w:rFonts w:ascii="Tahoma" w:hAnsi="Tahoma" w:cs="Tahoma"/>
          <w:b/>
          <w:bCs/>
          <w:rtl/>
          <w:lang w:bidi="fa-IR"/>
        </w:rPr>
        <w:t>نوری علا:</w:t>
      </w:r>
      <w:r w:rsidRPr="006F4415">
        <w:rPr>
          <w:rFonts w:ascii="Tahoma" w:hAnsi="Tahoma" w:cs="Tahoma"/>
          <w:rtl/>
          <w:lang w:bidi="fa-IR"/>
        </w:rPr>
        <w:t xml:space="preserve"> قبل از هر اظهار نظری، پژوهشگر باید مورد قضاوت خود را بشناسد و سعی کند برای این شناسایی خود را با ابزارهای جدیدی که برای تحقیق لازم است مجهز کند و بعد به داوری بنشیند. بعضی کسان امروز گمان می‌برند که معیارهای داوری‌شان هر چه که بوده (اگرچه قدیمی و کهنه باشد) می‌تواند برای قضاوت آینده و حادثات آن کافی باشد.</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 xml:space="preserve">بنظر من موج تو با تمام مقاومتی که در برابر اشاعه آن می‌شود بعد از شعر نیمایی که تحولی را در شعر فارسی موجب شد، حرکت جدیدتری است. سال ٤٠ را می‌توان آغاز موج نو دانست. من نمی‌خواهم نهضت موج نو را با عظمت حرکت شعر نیمایی مقایسه کنم با تحول شگفت آوری که نیما در شعر فارسی پیش آورد، توانست سایه اقتدار خود را مدت ٤٠ سال روی شعر فارسی حفظ کند. ما در سال ٤٠ يحد اشباع شعر نیمائی می‌رسیم و لازم بود که واکنشی در برابر آن نشان داده شود که بصورت موج نو تجلی کرد. البته هر حرکت و نهضتی زمانی طولانی لازم دارد تا خطوط مشخصه و اصالت خود را پدیدار سازد همانطور که وقتی نیما با افسانه شروع می‌کند مدتها طول می‌کشد تا از دوره و رباعیات و شعرهای سست می‌گذرد و به مرحله پادشاه فتح و مرغ آمین می‌رسد. . بنابر این شعر نیما در آغاز نمی‌توانست مشخص کننده نهضت نیمایی باشد. این مسئله در مورد موج نوی شعر هم صادق است. ما درست در ابتدای نهضت هستیم موج نو دارد کم‌کم شکل می‌گیرد قطعا در آینده یا با کسانیکه این موج را پیش برده‌اند یا بوسیله شاعران مقتدری که از اینان نیستند این تجربیات گسترش منطقی خود را خواهد یافت. قبل از هر چیز باید باین نکته توجه کرد که چگونه شعر موج نو از درون شعر نیمایی جوانه زد. نمی‌توان گفت که بی‌وزنی شعر شاعران موج نو مشخصه و جدا کننده آن از شعر نیمایی است برای اینکه من بشخصه وزن را جزء جوهر شعر نمی‌دانم. بدین دلیل که شاعرانی چون شاملو، سپهری قبل از حجم سبز را در هوای نیمائی می‌بینیم گرچه غالبا وزن‌های شعر نیما را بکار نگرفته‌اند و شعرهای بسیار گفته‌اند. وزن لباسی است که می‌تواند بر اندام هر نوع اثر ادبی پوشیده شود. بنابراین نه تنها بی‌وزنی «موج نو» شعر متمایز کننده آن از شعر نیمائی نیست بلکه اصولا شعر موج نو هستی خود را بخاطر شعر نیمائی بدست آورده است. شعر نیما در موقعیتی از حیات اقتصادی و سیاسی مملکت ما بوجود آمد که ناگزیر بود زبان سمبلیکی اختیار کند. این زبان سمبلیک بر شعر معاصر ایران مشخصاتی را تحمیل کرد که دارای پوسته‌ای ظاهری و چند لایه عمقی باشد، و در حالیکه بمسائل خارجی اشاره گرست، بمسائل درون و ذهنیات نیز می‌پردازد مثل در شعر «آی آدمها» نیما می‌گوید: «آی آدمها که بر ساحل نشته شاد و خندانید/ یک مفر در آب دارد می‌سپارد جان/یگ مفر دارد که دست و پای دائم میزند/ روی این دریای تند و تیره سنگین که می‌دانید.» این شعر يك پوسته ظاهری دارد، صحنه‌ایست که دریا را و مردی را که در آن </w:t>
      </w:r>
      <w:r w:rsidRPr="006F4415">
        <w:rPr>
          <w:rFonts w:ascii="Tahoma" w:hAnsi="Tahoma" w:cs="Tahoma"/>
          <w:rtl/>
          <w:lang w:bidi="fa-IR"/>
        </w:rPr>
        <w:lastRenderedPageBreak/>
        <w:t>غرق میشود نشان می‌دهد وعده‌ای به عیش نشسته و متوجه غرق شدن این مرد نیستند. در عین حال می بینیم که این شعر اشاره‌گر به مفهومی عالی‌تر و انسانی است مسئله غرق شدن يك سلسله ارزش‌ها. نیما در اینجا برای اینکه نشان بدهد که شعرش يك شعر عادي نیست کلمه «دائم» را آورده و همین کلمه تفاوت بین تصویر عینی است و یازدن و تصویر کلی غرق شدن انسان در طول زمان است. عالم عینی دست و پا زدن نمی‌تواند در آب دائمی باشد پس از چند ساعت خسته می‌شود و غرق می‌شود نیمادر این شعر می‌خواهد بگوید این دست و یازدن دائمی، این غرق طولانی را بنگرید! بنابراین می‌بینیم که این دوگانگی در عین حال که با دقت انتخاب شده و روی هم سوار می‌شود دارای تغییرات کوچکی نسبت بیکدیگر نیز هست حال سیر این تفاوت را دنبال می‌کنیم. شعرای بعد از نیما متوجه این تفاوت (فضای عینی و فضای سمبليك منطبق شونده بر آن) می‌شوند. می‌بینید می‌توان این عناصر غریبه را وارد عالم واقعی و ملموس شعر کرد. مثلا مهراب سپهری را می‌بینم که در سال ۳۲ شعر «لولوی شیشه‌ها» را می‌گوید که در آن از دنیای غریبه‌ای که شعر سمبلیک را می‌سازد استفاده کامل می‌کند و این دنیا جولان جدیدی را برای شاعر امکان‌پذیر می‌کند که با عالم خارج بیگانه و نامانوس است و منطق آن در فضای خود شعر پنهان است. در شعر لولوی شیشه‌ها، اطاقی دربسته را می‌بینیم که کلیدش در تاریکی گم می‌شود گلهای قالی می‌لرزد در این بُعد سورئالیتیک همه چیز لحنی دگرگونه دارد اما در آخر کار شاعر جرات ندارد که این تغییر ناگهانی اشیاء را بی‌دلیل بداند و برای خوانندگان نق نقوی خود، دلیلی می‌تراشد که بله این لولو بوده که فضای خارق العاده‌ای پدید آمده است. اگر این مسیر را ادامه دهیم می‌رسیم به سال 40 که کتاب طرح احمدی در می‌اید، او یکباره شورش می‌کند و می‌گوید برای این اتفاقات خارق العاده که در شعر من اتفاق می‌افتد دلیلی ندارم یا آن را ارائه نمی‌کنم.</w:t>
      </w:r>
    </w:p>
    <w:p w:rsidR="006F4415" w:rsidRPr="006F4415" w:rsidRDefault="006F4415" w:rsidP="006F4415">
      <w:pPr>
        <w:bidi/>
        <w:spacing w:after="0" w:line="360" w:lineRule="auto"/>
        <w:rPr>
          <w:rFonts w:ascii="Tahoma" w:hAnsi="Tahoma" w:cs="Tahoma"/>
          <w:rtl/>
          <w:lang w:bidi="fa-IR"/>
        </w:rPr>
      </w:pPr>
      <w:r w:rsidRPr="006F4415">
        <w:rPr>
          <w:rFonts w:ascii="Tahoma" w:hAnsi="Tahoma" w:cs="Tahoma"/>
          <w:rtl/>
          <w:lang w:bidi="fa-IR"/>
        </w:rPr>
        <w:t xml:space="preserve">پس اولین مشخصه شعر موج نو شوریدن علیه منطق ملموس است. یعنی در مرحله اول بک بی نطقی کامل، یک خلاء منطق نیمی از شعر موج نو مشاهده می‌کنیم حالا آیا اینها توانسته اند این خلاء را با منطق تازه ای که در دنیای آنها می‌تواند معنی داشته باشد پُر کند یا نه؟ به آنها هواهیم رسید. </w:t>
      </w:r>
    </w:p>
    <w:p w:rsidR="006F4415" w:rsidRPr="006F4415" w:rsidRDefault="006F4415" w:rsidP="006F4415">
      <w:pPr>
        <w:bidi/>
        <w:spacing w:after="0" w:line="360" w:lineRule="auto"/>
        <w:rPr>
          <w:rFonts w:ascii="Tahoma" w:hAnsi="Tahoma" w:cs="Tahoma"/>
          <w:rtl/>
          <w:lang w:bidi="fa-IR"/>
        </w:rPr>
      </w:pPr>
      <w:r w:rsidRPr="006F4415">
        <w:rPr>
          <w:rFonts w:ascii="Tahoma" w:hAnsi="Tahoma" w:cs="Tahoma"/>
          <w:rtl/>
          <w:lang w:bidi="fa-IR"/>
        </w:rPr>
        <w:t xml:space="preserve">دومین موقعیت شعر موج نو منطق استعاره‌ها و کیفیت ایجاد رابطه بین دو چیز است،کشف رابطه قبل از موج نو با استفاده از منطق عادی صورت می‌گیرد.، مثلاً شاعر بین معشوق خودش و سرو رابطه خلق می‌کند و قد مشعوق وسیله ارتباط سرو و معشوق می‌گردد. یعنی یک منطق ملموس و عادی در حالی در موج نو می‌بینیم که کشف این رابطه در مدار منطقی صورت نمی‌گیرد. </w:t>
      </w:r>
    </w:p>
    <w:p w:rsidR="006F4415" w:rsidRPr="006F4415" w:rsidRDefault="006F4415" w:rsidP="006F4415">
      <w:pPr>
        <w:bidi/>
        <w:spacing w:after="0" w:line="360" w:lineRule="auto"/>
        <w:rPr>
          <w:rFonts w:ascii="Tahoma" w:hAnsi="Tahoma" w:cs="Tahoma"/>
          <w:rtl/>
          <w:lang w:bidi="fa-IR"/>
        </w:rPr>
      </w:pPr>
      <w:r w:rsidRPr="006F4415">
        <w:rPr>
          <w:rFonts w:ascii="Tahoma" w:hAnsi="Tahoma" w:cs="Tahoma"/>
          <w:rtl/>
          <w:lang w:bidi="fa-IR"/>
        </w:rPr>
        <w:t>شاعر ملز نیست که حتما از نجزبیاتی سخن بگوید که بین او و مردم دیگر مشترک است. او گاهی اوقات خصوصی‌ترین دیدار یا حادثه ذهنی خود را در شعرش باز می‌نماید.</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احمد رضا می گوید: «چشمان تو دو ذغال اندیشه بود.«</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می بینیم در این جمله رابطه‌ای چند بره دیده‌می‌شود. ذغال معنی سیاهی را می‌رساند بهد ذغال اندیشه تلویحا به معنی محرک موتور با دو چشم یار ارتباط در مرحله اول خیلی خصوصی است ولی شاعر در چند تصویر را روی چند صفحه قرار می‌دهد. صفحه‌ها در جایی همدیگر را قطع می‌کنند. فصل مشترک این صفحات یک بیت شعر می‌شود.یی در م در بین استو قرار است بین مشترک این می شود. صلح یک بیت شعر</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 xml:space="preserve">من در مورد بوجود آمدن کوج نوی شعر و ریشه‌های آن نظر دیگری دارم. می‌دانم که همزمان با شروع کارذ نیما و گسترش تجربیات شعری‌اش، جبهه‌خای خاص دیگری نیز بود که تندرکیا، هوشنگ ایرانی، مقدم،شین. پرتو و کسان دیگر که تحت تاثیر فرهنگ اروپایی می‌خواستند تجربیات شعری اروپا را در شعر ما نیز تکرار کنند. نیما  با زرنگی تمام و اینکه از سنت ادبی نبرید موفق شد و اینها چون براساس و پایه صحیحی کار خود را استوار نکرده بودند فراموش و مطرود شدند. بعد از اینکه شعر نیما نضج گرفت کسانی چون شاملو آمدند و در هوای تازه تجربیاتی در شعر سپید کردند و یکسره موزن و قافیه را نادیده گرفتند و خواننده چون از این شاعران مثنوی و چارپاره‌های خیلی خوب خوانده شده و قدرت اینان را در وزن و قافیه تایید کرده بودن توانست در برابر این بی‌وزنی شعرشان قیام کند و آن را در این موقعیت مصلخت دانست و می‌دانیم که چه شعرهای خوبی هم بر این رویه گفته شد و می‌‌شود. </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 xml:space="preserve">اما بعد از انتخاب موج نو که شیفته نوعی شورش بودند با استفاده از تجارب ادبی سورئالیست‌ها و دادائیست‌ها و در ایران از ایرانی و آفتاب سپهری طرحی نه چندان نو که در جاهای دیگر منسوخ شده بود درافکندند. خاصه که اینان نه سواد فارسی درست و حسابی دارند و نه می‌تواننند کاری در وزن ارائه دهند و هزار مکتب رمیده‌ای باتوجه به سهولت کار، بدین شیوه گرائید. حال آنکه شاعری مثل شاملو وقتی در شعر بی‌وزن فائی را می‌سازد طنین کلمات، انجام و آهنگ درونی آن یکپارچگی شعر را تضمین می‌کند. اما اینان برای بیان هذیان و کابوس‌های خود از این نوع، بیان کمک می‌گیرند. هر چند ۲ یا ۳ تن آدم با استعداد در میان اینان هست ولی نه کارشان سرو سامانی یافته و نه توانسته‌اند ارتباطی با خو.انندگان خود پیدا کنند.، شعرا نیز حرفهای آنان را نمی‌فهمند و ایگر مسخره است. در این ابهام و آشفتگی که فضای فکری ما را در برگرفته اینان به غلظت این جهل کمک بیشتر می‌کنند این حضرات درست تجارب همان نقاشان آبستره کش چند سال پیش ما را تکرار می‌کنند و بهمان سرنوشت نیز دچار خواهند شد. </w:t>
      </w:r>
    </w:p>
    <w:p w:rsidR="006F4415" w:rsidRDefault="006F4415" w:rsidP="006F4415">
      <w:pPr>
        <w:bidi/>
        <w:spacing w:after="0" w:line="360" w:lineRule="auto"/>
        <w:rPr>
          <w:rFonts w:ascii="Tahoma" w:hAnsi="Tahoma" w:cs="Tahoma"/>
          <w:b/>
          <w:bCs/>
          <w:lang w:bidi="fa-IR"/>
        </w:rPr>
      </w:pPr>
    </w:p>
    <w:p w:rsidR="006F4415" w:rsidRPr="006F4415" w:rsidRDefault="006F4415" w:rsidP="006F4415">
      <w:pPr>
        <w:bidi/>
        <w:spacing w:after="0" w:line="360" w:lineRule="auto"/>
        <w:rPr>
          <w:rFonts w:ascii="Tahoma" w:hAnsi="Tahoma" w:cs="Tahoma"/>
          <w:rtl/>
          <w:lang w:bidi="fa-IR"/>
        </w:rPr>
      </w:pPr>
      <w:r w:rsidRPr="006F4415">
        <w:rPr>
          <w:rFonts w:ascii="Tahoma" w:hAnsi="Tahoma" w:cs="Tahoma"/>
          <w:b/>
          <w:bCs/>
          <w:rtl/>
          <w:lang w:bidi="fa-IR"/>
        </w:rPr>
        <w:t>نوری علا:</w:t>
      </w:r>
      <w:r w:rsidRPr="006F4415">
        <w:rPr>
          <w:rFonts w:ascii="Tahoma" w:hAnsi="Tahoma" w:cs="Tahoma"/>
          <w:rtl/>
          <w:lang w:bidi="fa-IR"/>
        </w:rPr>
        <w:t xml:space="preserve"> قصد من این بود که بیائیم آغاز یک دوره جدید شعری را  (بی تگذیب یا تحصین آن) مشخص کنیم مسئله برای من اینطور مطرح می‌شود که در مرحله او موج نو یک سلسله پیشهادهای تازه‌ای برای شعر ف بهمراه آورده حالا این پیشنهادهای تازه در قلمرو عمل و تجربه تا چه حد موفقیت داشته؟ در این مرحله باید به نقد و بررسی ارزشهای هنری این نهضت بپردازیم و فکر می‌کنم که هنوز وقت این کار فرا ننرسیده است چون موج نو هنوز شکل نگرفته و در ابتدای کار است. می‌دانید من همه جا بعنوان مدافع شعر نو شناخته شده‌ام، در حالی که من بهیچ وجه مدافع شعرای موج نیستم. من مدافع پیشنهادهایی هستم که موج نو برای شعر فارسی آورده است. </w:t>
      </w:r>
    </w:p>
    <w:p w:rsidR="006F4415" w:rsidRPr="006F4415" w:rsidRDefault="006F4415" w:rsidP="006F4415">
      <w:pPr>
        <w:bidi/>
        <w:spacing w:after="0" w:line="360" w:lineRule="auto"/>
        <w:rPr>
          <w:rFonts w:ascii="Tahoma" w:hAnsi="Tahoma" w:cs="Tahoma"/>
          <w:rtl/>
          <w:lang w:bidi="fa-IR"/>
        </w:rPr>
      </w:pPr>
      <w:r w:rsidRPr="006F4415">
        <w:rPr>
          <w:rFonts w:ascii="Tahoma" w:hAnsi="Tahoma" w:cs="Tahoma"/>
          <w:rtl/>
          <w:lang w:bidi="fa-IR"/>
        </w:rPr>
        <w:t>ولی کسانیکه تا حالا در قلمرو شعر موج نو قعالیتی داشته‌اند نتوانستند در تجربه‌های خودشان و تحقق این پیشنهادها موفقیتی داشته باشند. تازه کیفیت قرار گرفتن نهضت موج در زمینه مطالعاتی ما نیر فرق می‌کند.</w:t>
      </w:r>
    </w:p>
    <w:p w:rsidR="006F4415" w:rsidRPr="006F4415" w:rsidRDefault="006F4415" w:rsidP="006F4415">
      <w:pPr>
        <w:numPr>
          <w:ilvl w:val="0"/>
          <w:numId w:val="29"/>
        </w:numPr>
        <w:bidi/>
        <w:spacing w:after="0" w:line="360" w:lineRule="auto"/>
        <w:ind w:left="0"/>
        <w:jc w:val="both"/>
        <w:rPr>
          <w:rFonts w:ascii="Tahoma" w:hAnsi="Tahoma" w:cs="Tahoma"/>
          <w:rtl/>
          <w:lang w:bidi="fa-IR"/>
        </w:rPr>
      </w:pPr>
      <w:r w:rsidRPr="006F4415">
        <w:rPr>
          <w:rFonts w:ascii="Tahoma" w:hAnsi="Tahoma" w:cs="Tahoma"/>
          <w:rtl/>
          <w:lang w:bidi="fa-IR"/>
        </w:rPr>
        <w:t>آیا باید موج نو را با</w:t>
      </w:r>
      <w:r>
        <w:rPr>
          <w:rFonts w:ascii="Tahoma" w:hAnsi="Tahoma" w:cs="Tahoma"/>
          <w:lang w:bidi="fa-IR"/>
        </w:rPr>
        <w:t xml:space="preserve"> j</w:t>
      </w:r>
      <w:r w:rsidRPr="006F4415">
        <w:rPr>
          <w:rFonts w:ascii="Tahoma" w:hAnsi="Tahoma" w:cs="Tahoma"/>
          <w:rtl/>
          <w:lang w:bidi="fa-IR"/>
        </w:rPr>
        <w:t>وجه به تاریخ ادبیات و سیر تحولی آن مطالعه کرئد.</w:t>
      </w:r>
    </w:p>
    <w:p w:rsidR="006F4415" w:rsidRPr="006F4415" w:rsidRDefault="006F4415" w:rsidP="006F4415">
      <w:pPr>
        <w:numPr>
          <w:ilvl w:val="0"/>
          <w:numId w:val="29"/>
        </w:numPr>
        <w:bidi/>
        <w:spacing w:after="0" w:line="360" w:lineRule="auto"/>
        <w:ind w:left="0"/>
        <w:jc w:val="both"/>
        <w:rPr>
          <w:rFonts w:ascii="Tahoma" w:hAnsi="Tahoma" w:cs="Tahoma"/>
          <w:lang w:bidi="fa-IR"/>
        </w:rPr>
      </w:pPr>
      <w:r w:rsidRPr="006F4415">
        <w:rPr>
          <w:rFonts w:ascii="Tahoma" w:hAnsi="Tahoma" w:cs="Tahoma"/>
          <w:rtl/>
          <w:lang w:bidi="fa-IR"/>
        </w:rPr>
        <w:t>آیا باید آن را بدون توجه به پیشین تاریخی‌اش صرفا بعنوان یک پدیده متنزع مورد بررسی قرارداد.</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بهرحال من در شعر شاعران موج نو کوششی برای ارائه یک اثر هنری نمی‌بینم آنها از سازندگی هنری درگ درستی ندارند چه از نظر زبان، چه از نظر ترکیب و ساختمان اندامهای شعری و چه از نظر وحدت یکپارچگی شعر گرفتار ایرادها و عیب‌های فراوانند. خوشبختانه این مصاحبه در زمانی صورت می‌گیرد که کتاب «وقت خوب مصائب» احمدی چاپ شده است در این کتاب اکثر شعرهای احمدی از منطقی سرتاسری برخوردار است و سعی شده که کلام از ناخالصی عاری شود و وحدت صوتی پیدا کند.</w:t>
      </w:r>
    </w:p>
    <w:p w:rsidR="006F4415" w:rsidRPr="006F4415" w:rsidRDefault="006F4415" w:rsidP="006F4415">
      <w:pPr>
        <w:bidi/>
        <w:spacing w:after="0" w:line="360" w:lineRule="auto"/>
        <w:rPr>
          <w:rFonts w:ascii="Tahoma" w:hAnsi="Tahoma" w:cs="Tahoma"/>
          <w:rtl/>
          <w:lang w:bidi="fa-IR"/>
        </w:rPr>
      </w:pPr>
      <w:r w:rsidRPr="006F4415">
        <w:rPr>
          <w:rFonts w:ascii="Tahoma" w:hAnsi="Tahoma" w:cs="Tahoma"/>
          <w:rtl/>
          <w:lang w:bidi="fa-IR"/>
        </w:rPr>
        <w:t>بیژن الهی بیژن شاعر دیگریست که از نظر بکاربردن زبان فارسی مسلط‌تر از احمدی است ولی قدرت و کنترل در شعرهای اولیه‌اش این نقص کمتر به چشم می‌خورد. در شعر او میدانی وسیعی برای اجزاء مختلف و ناهمگن آماده شده که در آن اجزاء هیچ رابطه مستقیم و خاصی با هم ندارند. پس از احمدی من شاهرخ صفایی را قرار می‌دهم که با «فصل بد» نشان داد که اگر از شلختگی و در عین محدود شدن در چیزهایی که دوست دارد تکرار کند دست بردارد شاعر خوبی خواهد شد. من برای فهمیدن اینکه رابطه موج نو با سنت شعری خودمان نشستیم و مطالعه‌ای کردم به این صورت که از زمان مشروطیت تا زمان حال شعرها را نسبت به گرایش های عمومی که داشتم تقسیم بندی کردم.</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اسم شعر بین نهضت مشروطیت تا نیما را گذاشتیم شعر جدید که در این دوره عده‌ای افراطی هستند مثل تقی رفعت که با مقالاتش در جهان نو دیدیم که چه تند و تیز به نظام شعری گذشته حمله می‌کند می‌گوید برای یک محتوای تازه یک لباس کاملاً تازه لازمست. یک گروه متعادل داریم مانند عشقی و ملک الشعرا که ساختن پلی بین گذشته و آینده را طرح کرده‌اند و عده‌ای نیز متعصبین کهنه‌گرا هستند که می‌دانیم و می‌شناسیم. بعد نهضت نیمایی را داریم و در این نهضت نوسرای افغراطی مثل هوشنگ ایرانی و دیگران بعد می‌رسیم به سال ۳۰ و می‌بینیم از دل نهضت نیمائی شاخه‌های شعری تازه‌ای که جدا می‌شود. یک عده که من آنانرا رمانتیک‌های شعر فارسی می‌نامم ظاهر می‌شوند. مثل نادر پور و توللی. یک عده شعرای سنت‌گرا مانند اخوان ثالث پا در راه دیگری مانند شاملو و در کنارش تصویرسازی مثل سپهری.</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 xml:space="preserve">بعد از این دوره به مرحله سوم شعر فارسی می‌رسیم که فرمالیست‌هایی مثل رویایی و آزاد بوجود می‌آیند یا مضمون پردازانی چون رحمانی و فروغ فرخزاد و باز می‌بینیم که سپهری با چهره تازه خود قد علم می‌کند. و بعد از این دوره به سال 40 می‌رسیم که باز عده‌ای سنت‌گرای نو مثل سپانلو و آتشی پیدا می‌شوند و عده‌ای که من آنان را به هرج و مرج طلبان گذاشته‌ام و می‌توان آنرا شیئی گرایان نیز نامید چون براهنی و بعد می‌رسیم به موج نو و می‌بینیم که حدود 16 نهضت مختلف شعری از زمان مشروطیت تاکنون در شعر ما پدید آمده، این نهضت‌ها چند منبع مطالعه داشته‌اند، یکی از ادبیات کلاسیک ایران بوده و دیگری ادبیات فرنگی که از متن اصلی با ترجمه بنظر آنان رسیده و یکی از هم تاثیر نهضت مجاور و یا قبلی آنها بوده است. </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 xml:space="preserve">این مطالعه آماری من بر شعر چنین نتیجه داد: هر چه به زمان حاضر نزدیک شده‌ایم تاثیر ادبیات کلاسیک  بی‌فروغ‌تر و نفوذ ادبیات فرنگی بیشتر گشته است. البته این تأثیر نه به معنای دقیق کلمه بوده ، بلکه معیارها و ارزشهای شعر اروپایی در میان جماعت شاعر بیشتر شده است. مثلا احمدی با آشنایی مختصری که با ادبیات فرنگی دارد، دقیقاً تحت تأثیر آن سیستم فکری قرار گرفته است و در موج نو ما قطع کامل شعر خدمان را با ادبیات گذشته (حتی با نهضت‌های اجتماعی و سیاسی) ملاحظه می‌کنیم. و من با نظر آل احمد در این مورد موافقم که گفته فرهنگ ایرانی قربانی توطئه شده و در برابر فرهنگ اروپایی بی‌دفاع و تسلیم گشته است. نسل‌هایی که اکنون دور و بر ما هستند کاملا بی‌ریسه و ناآگاهند. و این پیشروی را نه تنها در شعر بلکه در موسیقی و معماری و دیگر هنرها نیز می‌توانیم ببینیم. من نمی‌دانم که این خلاء چندین ساله را چکونه می‌شود پُر کرد و تا چه حد این جراحی بر روی ارکان شعر می‌تواند موفقیت آمیز باشد. البته شعرای ما در برابر این مسئله و این درد راه حل‌هایی اندیشه و به کار بسته اند. </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سپانلو سعی می‌کند بفهمد که این فاصله را با عوامل سنتی و فرهنگی گذشته پُر کند. من با اینکه اسپانلو را شاعر خوبی می‌دانم راه حلش را نمی‌پسندم. فکر مدرن سپانلو با زبان بیگانه‌اش سازگار نیست، برای ما غریبه است. به شرطی که بتواند سنتی تازه بیافریند وگرنه کارش همچنان در هرج و مرج باقی خواهد ماند.</w:t>
      </w:r>
    </w:p>
    <w:p w:rsidR="006F4415" w:rsidRPr="006F4415" w:rsidRDefault="006F4415" w:rsidP="006F4415">
      <w:pPr>
        <w:bidi/>
        <w:spacing w:after="0" w:line="360" w:lineRule="auto"/>
        <w:rPr>
          <w:rFonts w:ascii="Tahoma" w:hAnsi="Tahoma" w:cs="Tahoma"/>
          <w:rtl/>
          <w:lang w:bidi="fa-IR"/>
        </w:rPr>
      </w:pPr>
      <w:r w:rsidRPr="006F4415">
        <w:rPr>
          <w:rFonts w:ascii="Tahoma" w:hAnsi="Tahoma" w:cs="Tahoma"/>
          <w:rtl/>
          <w:lang w:bidi="fa-IR"/>
        </w:rPr>
        <w:t>راه حل دیگری آتش دارد زبان آتشی از یک ظرفیت بالقوه برخوردار است ولی خودش نتوانسته این زبان را کاملا بکار بگیرد و میدان عملش در شعر محدود است.</w:t>
      </w:r>
    </w:p>
    <w:p w:rsidR="006F4415" w:rsidRPr="006F4415" w:rsidRDefault="006F4415" w:rsidP="006F4415">
      <w:pPr>
        <w:bidi/>
        <w:spacing w:after="0" w:line="360" w:lineRule="auto"/>
        <w:rPr>
          <w:rFonts w:ascii="Tahoma" w:hAnsi="Tahoma" w:cs="Tahoma"/>
          <w:rtl/>
          <w:lang w:bidi="fa-IR"/>
        </w:rPr>
      </w:pPr>
      <w:r w:rsidRPr="006F4415">
        <w:rPr>
          <w:rFonts w:ascii="Tahoma" w:hAnsi="Tahoma" w:cs="Tahoma"/>
          <w:rtl/>
          <w:lang w:bidi="fa-IR"/>
        </w:rPr>
        <w:t>رویایی در شعرش تا حدی توانسته از تجربیات موج نوئی‌ها استفاده کند. گرچه کاملا پیشنهادهای موج را درنیافته ولی بهر حال فعلا مدرنترین شاعر ایرانست.</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ایرادهایی که به شعرای موج نو می‌گیرند بیدری آنان و گستن روابط ذهنی خود با مردم و خوانندگان شعرشان است. اینان هیچگونه تعهدی را –گوئی- قبول ندارند و تنها به کلمات و بازی آنها می‌پردازند. من معتقد نیستم که تعهد بهر صورتی که باشد جزء جوهر شعر است شعر متعهد خوب هم داریم ولی تعهد دلیل کافی برای خوبی شعر نیست. شعر بهرحال پدیده‌ای اجتماعی است. از طرفی شاعران موج نو شاید اولین کسانی بودند که متوجه تفاوت بین شعر اجتماعی و شعر سیاسی شدند. این شعرا خیلی کم به سیاست می‌پردازند ولی شعرشان از بار اجتماعی سرشار است.</w:t>
      </w:r>
    </w:p>
    <w:p w:rsidR="006F4415" w:rsidRPr="006F4415" w:rsidRDefault="006F4415" w:rsidP="006F4415">
      <w:pPr>
        <w:bidi/>
        <w:spacing w:after="0" w:line="360" w:lineRule="auto"/>
        <w:rPr>
          <w:rFonts w:ascii="Tahoma" w:hAnsi="Tahoma" w:cs="Tahoma"/>
          <w:rtl/>
          <w:lang w:bidi="fa-IR"/>
        </w:rPr>
      </w:pPr>
      <w:r w:rsidRPr="006F4415">
        <w:rPr>
          <w:rFonts w:ascii="Tahoma" w:hAnsi="Tahoma" w:cs="Tahoma"/>
          <w:rtl/>
          <w:lang w:bidi="fa-IR"/>
        </w:rPr>
        <w:t>احمدی می‌گوید: «من شاگرد تنبل کتابفروشی‌ها می‌دانم که بشریت ایستاده است» یا اصلانی برای اولین بار «درد پدری را نمی تواند پاکت سیبی برای فرزندانش بخرد باز می‌گوید». تنها عیبشان در این است که مساله را . تمام می‌کنند و بدین سبب دنباله ارتباط به مخاطب نمی‌رسد. البته در اینجا هم مثل آبستره در نقاشی خطر این هست که هنرمند تقلبی پیدا شود و فرق بین اجزاء اصلی و فرعی را در کمپوزیسیون کلی در نیاید. البته این نکته را این را نیز ناگفته نگذاریم که هر نوآوری با مقاومتی همراهست. الیوت می‌گوید همیشه يك نوآور يك شاعر اصيل مخاطبان محدودی دارد چون از چیزهای تازه‌ای سخن می‌گوید که در حیطه عادیات و آنچه که مردم بدان معتاد شده‌اند نیست. از سوئی شعر بتدریج در طی قرون از زیر وظایف غیرشعری خود (چون بیان حکمت حتى تدريس جغرافی با آن) شانه خالی کرده و بسوی تاب بودن پیش می‌رود و سلیقه‌هایی که با الگوی قدیمی شعر آشنا بوده‌اند بسخنی می‌توانند این الگوی جدید را بپذیرند.</w:t>
      </w:r>
    </w:p>
    <w:p w:rsidR="006F4415" w:rsidRPr="006F4415" w:rsidRDefault="006F4415" w:rsidP="006F4415">
      <w:pPr>
        <w:bidi/>
        <w:spacing w:after="0" w:line="360" w:lineRule="auto"/>
        <w:rPr>
          <w:rFonts w:ascii="Tahoma" w:hAnsi="Tahoma" w:cs="Tahoma"/>
          <w:lang w:bidi="fa-IR"/>
        </w:rPr>
      </w:pPr>
      <w:r w:rsidRPr="006F4415">
        <w:rPr>
          <w:rFonts w:ascii="Tahoma" w:hAnsi="Tahoma" w:cs="Tahoma"/>
          <w:rtl/>
          <w:lang w:bidi="fa-IR"/>
        </w:rPr>
        <w:t>پهر حال برای دریافتن نهضت جدید شعری باید معیارها و ارزشهای خود را نیز تو کنیم چه با پیمانه چوبین، پلاستیک را اندازه نمی‌گیرند.</w:t>
      </w:r>
    </w:p>
    <w:p w:rsidR="00776529" w:rsidRPr="006F4415" w:rsidRDefault="00776529" w:rsidP="006F4415">
      <w:pPr>
        <w:bidi/>
        <w:spacing w:after="0" w:line="360" w:lineRule="auto"/>
        <w:rPr>
          <w:rFonts w:ascii="Tahoma" w:hAnsi="Tahoma" w:cs="Tahoma"/>
          <w:rtl/>
          <w:lang w:bidi="fa-IR"/>
        </w:rPr>
      </w:pPr>
    </w:p>
    <w:sectPr w:rsidR="00776529" w:rsidRPr="006F4415"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C85" w:rsidRDefault="00965C85">
      <w:pPr>
        <w:spacing w:after="0" w:line="240" w:lineRule="auto"/>
      </w:pPr>
      <w:r>
        <w:separator/>
      </w:r>
    </w:p>
  </w:endnote>
  <w:endnote w:type="continuationSeparator" w:id="0">
    <w:p w:rsidR="00965C85" w:rsidRDefault="00965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965C85">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C85" w:rsidRDefault="00965C85">
      <w:pPr>
        <w:spacing w:after="0" w:line="240" w:lineRule="auto"/>
      </w:pPr>
      <w:r>
        <w:separator/>
      </w:r>
    </w:p>
  </w:footnote>
  <w:footnote w:type="continuationSeparator" w:id="0">
    <w:p w:rsidR="00965C85" w:rsidRDefault="00965C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760395"/>
    <w:multiLevelType w:val="hybridMultilevel"/>
    <w:tmpl w:val="01FEA75E"/>
    <w:lvl w:ilvl="0" w:tplc="A97EC9B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12"/>
  </w:num>
  <w:num w:numId="4">
    <w:abstractNumId w:val="9"/>
  </w:num>
  <w:num w:numId="5">
    <w:abstractNumId w:val="16"/>
  </w:num>
  <w:num w:numId="6">
    <w:abstractNumId w:val="3"/>
  </w:num>
  <w:num w:numId="7">
    <w:abstractNumId w:val="25"/>
  </w:num>
  <w:num w:numId="8">
    <w:abstractNumId w:val="8"/>
  </w:num>
  <w:num w:numId="9">
    <w:abstractNumId w:val="2"/>
  </w:num>
  <w:num w:numId="10">
    <w:abstractNumId w:val="20"/>
  </w:num>
  <w:num w:numId="11">
    <w:abstractNumId w:val="24"/>
  </w:num>
  <w:num w:numId="12">
    <w:abstractNumId w:val="6"/>
  </w:num>
  <w:num w:numId="13">
    <w:abstractNumId w:val="22"/>
  </w:num>
  <w:num w:numId="14">
    <w:abstractNumId w:val="7"/>
  </w:num>
  <w:num w:numId="15">
    <w:abstractNumId w:val="13"/>
  </w:num>
  <w:num w:numId="16">
    <w:abstractNumId w:val="4"/>
  </w:num>
  <w:num w:numId="17">
    <w:abstractNumId w:val="21"/>
  </w:num>
  <w:num w:numId="18">
    <w:abstractNumId w:val="1"/>
  </w:num>
  <w:num w:numId="19">
    <w:abstractNumId w:val="10"/>
  </w:num>
  <w:num w:numId="20">
    <w:abstractNumId w:val="27"/>
  </w:num>
  <w:num w:numId="21">
    <w:abstractNumId w:val="26"/>
  </w:num>
  <w:num w:numId="22">
    <w:abstractNumId w:val="17"/>
  </w:num>
  <w:num w:numId="23">
    <w:abstractNumId w:val="28"/>
  </w:num>
  <w:num w:numId="24">
    <w:abstractNumId w:val="14"/>
  </w:num>
  <w:num w:numId="25">
    <w:abstractNumId w:val="23"/>
  </w:num>
  <w:num w:numId="26">
    <w:abstractNumId w:val="18"/>
  </w:num>
  <w:num w:numId="27">
    <w:abstractNumId w:val="0"/>
  </w:num>
  <w:num w:numId="28">
    <w:abstractNumId w:val="5"/>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3F5582"/>
    <w:rsid w:val="00414B83"/>
    <w:rsid w:val="00420AC9"/>
    <w:rsid w:val="00441829"/>
    <w:rsid w:val="00443AE3"/>
    <w:rsid w:val="004620B1"/>
    <w:rsid w:val="00470F37"/>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5C4663"/>
    <w:rsid w:val="006056EE"/>
    <w:rsid w:val="0063590B"/>
    <w:rsid w:val="006414DF"/>
    <w:rsid w:val="00650E4E"/>
    <w:rsid w:val="0067362A"/>
    <w:rsid w:val="00692E6D"/>
    <w:rsid w:val="006F4415"/>
    <w:rsid w:val="0070068D"/>
    <w:rsid w:val="00711CE3"/>
    <w:rsid w:val="0072262F"/>
    <w:rsid w:val="0074672B"/>
    <w:rsid w:val="00756FDA"/>
    <w:rsid w:val="00770BF9"/>
    <w:rsid w:val="0077652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65C85"/>
    <w:rsid w:val="00975A79"/>
    <w:rsid w:val="009B153E"/>
    <w:rsid w:val="009B34FE"/>
    <w:rsid w:val="009D5504"/>
    <w:rsid w:val="00A02180"/>
    <w:rsid w:val="00A021EC"/>
    <w:rsid w:val="00A22278"/>
    <w:rsid w:val="00A42CAE"/>
    <w:rsid w:val="00A47C15"/>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94847"/>
    <w:rsid w:val="00DE00B2"/>
    <w:rsid w:val="00DF5CC1"/>
    <w:rsid w:val="00E1390D"/>
    <w:rsid w:val="00E309FF"/>
    <w:rsid w:val="00E32F40"/>
    <w:rsid w:val="00E34C05"/>
    <w:rsid w:val="00E41486"/>
    <w:rsid w:val="00E4326F"/>
    <w:rsid w:val="00E47A17"/>
    <w:rsid w:val="00E53730"/>
    <w:rsid w:val="00E66439"/>
    <w:rsid w:val="00E75358"/>
    <w:rsid w:val="00E86455"/>
    <w:rsid w:val="00E95870"/>
    <w:rsid w:val="00EA099B"/>
    <w:rsid w:val="00EA2A11"/>
    <w:rsid w:val="00EB29FE"/>
    <w:rsid w:val="00EE03AF"/>
    <w:rsid w:val="00EE28A7"/>
    <w:rsid w:val="00EF1E3E"/>
    <w:rsid w:val="00EF788C"/>
    <w:rsid w:val="00F32ADD"/>
    <w:rsid w:val="00F4400A"/>
    <w:rsid w:val="00F6383D"/>
    <w:rsid w:val="00F804E8"/>
    <w:rsid w:val="00F86988"/>
    <w:rsid w:val="00F947E8"/>
    <w:rsid w:val="00FA3F08"/>
    <w:rsid w:val="00FA5917"/>
    <w:rsid w:val="00FA5FDE"/>
    <w:rsid w:val="00FA76A4"/>
    <w:rsid w:val="00FB3FAB"/>
    <w:rsid w:val="00FB6652"/>
    <w:rsid w:val="00FC59B7"/>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B772C-E230-4118-BACB-CFA18D1DA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2058</Words>
  <Characters>11734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2025-10-19T13:29:00Z</dcterms:created>
  <dcterms:modified xsi:type="dcterms:W3CDTF">2025-10-19T13:29:00Z</dcterms:modified>
</cp:coreProperties>
</file>