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FAB" w:rsidRDefault="00240FAB" w:rsidP="00F4400A">
      <w:pPr>
        <w:bidi/>
        <w:spacing w:after="0" w:line="360" w:lineRule="auto"/>
        <w:ind w:firstLine="720"/>
        <w:rPr>
          <w:rStyle w:val="Emphasis"/>
          <w:rFonts w:ascii="Tahoma" w:hAnsi="Tahoma" w:cs="Tahoma"/>
          <w:i w:val="0"/>
          <w:iCs w:val="0"/>
          <w:lang w:val="en-US" w:bidi="fa-IR"/>
        </w:rPr>
      </w:pPr>
    </w:p>
    <w:p w:rsidR="00400A2B" w:rsidRDefault="00400A2B" w:rsidP="00400A2B">
      <w:r>
        <w:rPr>
          <w:rtl/>
        </w:rPr>
        <w:t>تعریف «</w:t>
      </w:r>
      <w:bookmarkStart w:id="0" w:name="_GoBack"/>
      <w:r>
        <w:rPr>
          <w:rtl/>
        </w:rPr>
        <w:t>سینمای مستقل</w:t>
      </w:r>
      <w:bookmarkEnd w:id="0"/>
      <w:r>
        <w:rPr>
          <w:rtl/>
        </w:rPr>
        <w:t>» و سابقهء آن چیست؟</w:t>
      </w:r>
    </w:p>
    <w:p w:rsidR="00400A2B" w:rsidRDefault="00400A2B" w:rsidP="00400A2B">
      <w:pPr>
        <w:pStyle w:val="Heading6"/>
      </w:pPr>
      <w:r>
        <w:t>ChatGPT said: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>تعریف «سینمای مستقل» و سابقهٔ آن را می‌توان از دو زاویهٔ اصلی بررسی کرد</w:t>
      </w:r>
      <w:r>
        <w:t xml:space="preserve">: </w:t>
      </w:r>
      <w:r>
        <w:rPr>
          <w:rStyle w:val="Strong"/>
          <w:rtl/>
        </w:rPr>
        <w:t>ساختار تولید و توزیع</w:t>
      </w:r>
      <w:r>
        <w:rPr>
          <w:rtl/>
        </w:rPr>
        <w:t xml:space="preserve"> از یک سو، و </w:t>
      </w:r>
      <w:r>
        <w:rPr>
          <w:rStyle w:val="Strong"/>
          <w:rtl/>
        </w:rPr>
        <w:t>محتوا و سبک هنری</w:t>
      </w:r>
      <w:r>
        <w:rPr>
          <w:rtl/>
        </w:rPr>
        <w:t xml:space="preserve"> از سوی دیگر</w:t>
      </w:r>
      <w:r>
        <w:t>.</w:t>
      </w:r>
    </w:p>
    <w:p w:rsidR="00400A2B" w:rsidRDefault="00400A2B" w:rsidP="00400A2B">
      <w:pPr>
        <w:spacing w:after="0"/>
      </w:pPr>
      <w:r>
        <w:pict>
          <v:rect id="_x0000_i1025" style="width:0;height:1.5pt" o:hralign="center" o:hrstd="t" o:hr="t" fillcolor="#a0a0a0" stroked="f"/>
        </w:pict>
      </w:r>
    </w:p>
    <w:p w:rsidR="00400A2B" w:rsidRDefault="00400A2B" w:rsidP="00400A2B">
      <w:pPr>
        <w:pStyle w:val="Heading3"/>
      </w:pPr>
      <w:r>
        <w:rPr>
          <w:rFonts w:ascii="Segoe UI Symbol" w:hAnsi="Segoe UI Symbol" w:cs="Segoe UI Symbol"/>
        </w:rPr>
        <w:t>🎬</w:t>
      </w:r>
      <w:r>
        <w:t xml:space="preserve"> </w:t>
      </w:r>
      <w:r>
        <w:rPr>
          <w:rtl/>
        </w:rPr>
        <w:t>تعریف «سینمای مستقل</w:t>
      </w:r>
      <w:r>
        <w:t>» (Independent Cinema)</w:t>
      </w:r>
    </w:p>
    <w:p w:rsidR="00400A2B" w:rsidRDefault="00400A2B" w:rsidP="00400A2B">
      <w:pPr>
        <w:spacing w:before="100" w:beforeAutospacing="1" w:after="100" w:afterAutospacing="1"/>
      </w:pPr>
      <w:r>
        <w:rPr>
          <w:rStyle w:val="Strong"/>
          <w:rtl/>
        </w:rPr>
        <w:t>سینمای مستقل</w:t>
      </w:r>
      <w:r>
        <w:rPr>
          <w:rtl/>
        </w:rPr>
        <w:t xml:space="preserve"> به فیلم‌هایی گفته می‌شود که</w:t>
      </w:r>
      <w:r>
        <w:t>:</w:t>
      </w:r>
    </w:p>
    <w:p w:rsidR="00400A2B" w:rsidRDefault="00400A2B" w:rsidP="00400A2B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خارج از نظام استودیویی بزرگ</w:t>
      </w:r>
      <w:r>
        <w:rPr>
          <w:rtl/>
        </w:rPr>
        <w:t xml:space="preserve"> </w:t>
      </w:r>
      <w:r>
        <w:t>(</w:t>
      </w:r>
      <w:r>
        <w:rPr>
          <w:rtl/>
        </w:rPr>
        <w:t>مثل هالیوود یا مراکز مشابه در سایر کشورها) ساخته می‌شوند؛</w:t>
      </w:r>
    </w:p>
    <w:p w:rsidR="00400A2B" w:rsidRDefault="00400A2B" w:rsidP="00400A2B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تأمین مالی، تولید، و توزیع‌شان</w:t>
      </w:r>
      <w:r>
        <w:rPr>
          <w:rtl/>
        </w:rPr>
        <w:t xml:space="preserve"> اغلب توسط شرکت‌های کوچک یا سرمایه‌گذاران مستقل صورت می‌گیرد؛</w:t>
      </w:r>
    </w:p>
    <w:p w:rsidR="00400A2B" w:rsidRDefault="00400A2B" w:rsidP="00400A2B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کنترل خلاقه</w:t>
      </w:r>
      <w:r>
        <w:rPr>
          <w:rStyle w:val="Strong"/>
        </w:rPr>
        <w:t xml:space="preserve"> (creative control)</w:t>
      </w:r>
      <w:r>
        <w:t xml:space="preserve"> </w:t>
      </w:r>
      <w:r>
        <w:rPr>
          <w:rtl/>
        </w:rPr>
        <w:t>در دست فیلم‌ساز یا گروهی کوچک‌تر است، نه مدیران استودیوها؛</w:t>
      </w:r>
    </w:p>
    <w:p w:rsidR="00400A2B" w:rsidRDefault="00400A2B" w:rsidP="00400A2B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rPr>
          <w:rtl/>
        </w:rPr>
        <w:t xml:space="preserve">معمولاً </w:t>
      </w:r>
      <w:r>
        <w:rPr>
          <w:rStyle w:val="Strong"/>
          <w:rtl/>
        </w:rPr>
        <w:t>بودجه‌های محدودتر</w:t>
      </w:r>
      <w:r>
        <w:rPr>
          <w:rtl/>
        </w:rPr>
        <w:t xml:space="preserve"> و </w:t>
      </w:r>
      <w:r>
        <w:rPr>
          <w:rStyle w:val="Strong"/>
          <w:rtl/>
        </w:rPr>
        <w:t>ریسک‌های هنری بیشتر</w:t>
      </w:r>
      <w:r>
        <w:rPr>
          <w:rtl/>
        </w:rPr>
        <w:t xml:space="preserve"> دارند؛</w:t>
      </w:r>
    </w:p>
    <w:p w:rsidR="00400A2B" w:rsidRDefault="00400A2B" w:rsidP="00400A2B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rPr>
          <w:rtl/>
        </w:rPr>
        <w:t xml:space="preserve">در محتوا، اغلب به </w:t>
      </w:r>
      <w:r>
        <w:rPr>
          <w:rStyle w:val="Strong"/>
          <w:rtl/>
        </w:rPr>
        <w:t>موضوعات اجتماعی، شخصی، سیاسی یا تجربی</w:t>
      </w:r>
      <w:r>
        <w:rPr>
          <w:rtl/>
        </w:rPr>
        <w:t xml:space="preserve"> می‌پردازند که در سینمای جریان اصلی کمتر دیده می‌شوند</w:t>
      </w:r>
      <w:r>
        <w:t>.</w:t>
      </w:r>
    </w:p>
    <w:p w:rsidR="00400A2B" w:rsidRDefault="00400A2B" w:rsidP="00400A2B">
      <w:pPr>
        <w:spacing w:after="0"/>
      </w:pPr>
      <w:r>
        <w:pict>
          <v:rect id="_x0000_i1026" style="width:0;height:1.5pt" o:hralign="center" o:hrstd="t" o:hr="t" fillcolor="#a0a0a0" stroked="f"/>
        </w:pict>
      </w:r>
    </w:p>
    <w:p w:rsidR="00400A2B" w:rsidRDefault="00400A2B" w:rsidP="00400A2B">
      <w:pPr>
        <w:pStyle w:val="Heading3"/>
      </w:pPr>
      <w:r>
        <w:rPr>
          <w:rFonts w:ascii="Segoe UI Symbol" w:hAnsi="Segoe UI Symbol" w:cs="Segoe UI Symbol"/>
        </w:rPr>
        <w:t>📜</w:t>
      </w:r>
      <w:r>
        <w:t xml:space="preserve"> </w:t>
      </w:r>
      <w:r>
        <w:rPr>
          <w:rtl/>
        </w:rPr>
        <w:t>سابقهٔ تاریخی</w:t>
      </w:r>
    </w:p>
    <w:p w:rsidR="00400A2B" w:rsidRDefault="00400A2B" w:rsidP="00400A2B">
      <w:pPr>
        <w:pStyle w:val="Heading4"/>
      </w:pPr>
      <w:r>
        <w:rPr>
          <w:rtl/>
          <w:lang w:bidi="fa-IR"/>
        </w:rPr>
        <w:t>۱</w:t>
      </w:r>
      <w:r>
        <w:t xml:space="preserve">. </w:t>
      </w:r>
      <w:r>
        <w:rPr>
          <w:rStyle w:val="Strong"/>
          <w:b/>
          <w:bCs/>
          <w:rtl/>
        </w:rPr>
        <w:t>آغاز در آمریکا (</w:t>
      </w:r>
      <w:r>
        <w:rPr>
          <w:rStyle w:val="Strong"/>
          <w:b/>
          <w:bCs/>
          <w:rtl/>
          <w:lang w:bidi="fa-IR"/>
        </w:rPr>
        <w:t>۱۹۱۰</w:t>
      </w:r>
      <w:r>
        <w:rPr>
          <w:rStyle w:val="Strong"/>
          <w:b/>
          <w:bCs/>
          <w:rtl/>
        </w:rPr>
        <w:t xml:space="preserve"> تا </w:t>
      </w:r>
      <w:r>
        <w:rPr>
          <w:rStyle w:val="Strong"/>
          <w:b/>
          <w:bCs/>
          <w:rtl/>
          <w:lang w:bidi="fa-IR"/>
        </w:rPr>
        <w:t>۱۹۶۰</w:t>
      </w:r>
      <w:r>
        <w:rPr>
          <w:rStyle w:val="Strong"/>
          <w:b/>
          <w:bCs/>
        </w:rPr>
        <w:t>)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 xml:space="preserve">در اوایل قرن بیستم، فیلم‌سازانی مثل </w:t>
      </w:r>
      <w:r>
        <w:rPr>
          <w:rStyle w:val="Strong"/>
          <w:rtl/>
        </w:rPr>
        <w:t>اسکار میشو</w:t>
      </w:r>
      <w:r>
        <w:rPr>
          <w:rtl/>
        </w:rPr>
        <w:t xml:space="preserve"> </w:t>
      </w:r>
      <w:r>
        <w:t xml:space="preserve">(Oscar Micheaux) </w:t>
      </w:r>
      <w:r>
        <w:rPr>
          <w:rtl/>
        </w:rPr>
        <w:t>که به دلیل محدودیت‌های نژادی و تجاری نمی‌توانستند وارد نظام استودیویی شوند، فیلم‌هایی را به شکل مستقل ساختند</w:t>
      </w:r>
      <w:r>
        <w:t>.</w:t>
      </w:r>
      <w:r>
        <w:br/>
      </w:r>
      <w:r>
        <w:rPr>
          <w:rtl/>
        </w:rPr>
        <w:t xml:space="preserve">در دهه‌های </w:t>
      </w:r>
      <w:r>
        <w:rPr>
          <w:rtl/>
          <w:lang w:bidi="fa-IR"/>
        </w:rPr>
        <w:t>۱۹۴۰</w:t>
      </w:r>
      <w:r>
        <w:rPr>
          <w:rtl/>
        </w:rPr>
        <w:t xml:space="preserve"> و </w:t>
      </w:r>
      <w:r>
        <w:rPr>
          <w:rtl/>
          <w:lang w:bidi="fa-IR"/>
        </w:rPr>
        <w:t>۵۰</w:t>
      </w:r>
      <w:r>
        <w:rPr>
          <w:rtl/>
        </w:rPr>
        <w:t xml:space="preserve">، گروه‌هایی چون </w:t>
      </w:r>
      <w:r>
        <w:rPr>
          <w:rStyle w:val="Strong"/>
        </w:rPr>
        <w:t>Maya Deren</w:t>
      </w:r>
      <w:r>
        <w:t xml:space="preserve"> </w:t>
      </w:r>
      <w:r>
        <w:rPr>
          <w:rtl/>
        </w:rPr>
        <w:t xml:space="preserve">یا فیلم‌سازان تجربی نیویورک، آغازگران </w:t>
      </w:r>
      <w:r>
        <w:rPr>
          <w:rStyle w:val="Strong"/>
          <w:rtl/>
        </w:rPr>
        <w:t>سینمای آوانگارد آمریکایی</w:t>
      </w:r>
      <w:r>
        <w:rPr>
          <w:rtl/>
        </w:rPr>
        <w:t xml:space="preserve"> بودند</w:t>
      </w:r>
      <w:r>
        <w:t>.</w:t>
      </w:r>
    </w:p>
    <w:p w:rsidR="00400A2B" w:rsidRDefault="00400A2B" w:rsidP="00400A2B">
      <w:pPr>
        <w:pStyle w:val="Heading4"/>
      </w:pPr>
      <w:r>
        <w:rPr>
          <w:rtl/>
          <w:lang w:bidi="fa-IR"/>
        </w:rPr>
        <w:t>۲</w:t>
      </w:r>
      <w:r>
        <w:t xml:space="preserve">. </w:t>
      </w:r>
      <w:r>
        <w:rPr>
          <w:rStyle w:val="Strong"/>
          <w:b/>
          <w:bCs/>
          <w:rtl/>
        </w:rPr>
        <w:t xml:space="preserve">دههٔ </w:t>
      </w:r>
      <w:r>
        <w:rPr>
          <w:rStyle w:val="Strong"/>
          <w:b/>
          <w:bCs/>
          <w:rtl/>
          <w:lang w:bidi="fa-IR"/>
        </w:rPr>
        <w:t>۱۹۶۰</w:t>
      </w:r>
      <w:r>
        <w:rPr>
          <w:rStyle w:val="Strong"/>
          <w:b/>
          <w:bCs/>
          <w:rtl/>
        </w:rPr>
        <w:t xml:space="preserve"> و </w:t>
      </w:r>
      <w:r>
        <w:rPr>
          <w:rStyle w:val="Strong"/>
          <w:b/>
          <w:bCs/>
          <w:rtl/>
          <w:lang w:bidi="fa-IR"/>
        </w:rPr>
        <w:t xml:space="preserve">۷۰: </w:t>
      </w:r>
      <w:r>
        <w:rPr>
          <w:rStyle w:val="Strong"/>
          <w:b/>
          <w:bCs/>
          <w:rtl/>
        </w:rPr>
        <w:t>ضدفرهنگ و تحولات اجتماعی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 xml:space="preserve">با گسترش اعتراضات اجتماعی، جنگ ویتنام، و جنبش‌های مدنی، سینمای مستقل به </w:t>
      </w:r>
      <w:r>
        <w:rPr>
          <w:rStyle w:val="Strong"/>
          <w:rtl/>
        </w:rPr>
        <w:t>ابزار بیان نسل جوان</w:t>
      </w:r>
      <w:r>
        <w:rPr>
          <w:rtl/>
        </w:rPr>
        <w:t xml:space="preserve"> تبدیل شد</w:t>
      </w:r>
      <w:r>
        <w:t>.</w:t>
      </w:r>
      <w:r>
        <w:br/>
      </w:r>
      <w:r>
        <w:rPr>
          <w:rtl/>
        </w:rPr>
        <w:t>مثال‌ها</w:t>
      </w:r>
      <w:r>
        <w:t>:</w:t>
      </w:r>
    </w:p>
    <w:p w:rsidR="00400A2B" w:rsidRDefault="00400A2B" w:rsidP="00400A2B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Style w:val="Strong"/>
        </w:rPr>
        <w:t>John Cassavetes</w:t>
      </w:r>
      <w:r>
        <w:t xml:space="preserve"> </w:t>
      </w:r>
      <w:r>
        <w:rPr>
          <w:rtl/>
        </w:rPr>
        <w:t xml:space="preserve">با فیلم‌هایی مثل </w:t>
      </w:r>
      <w:r>
        <w:rPr>
          <w:rStyle w:val="Emphasis"/>
        </w:rPr>
        <w:t>Shadows</w:t>
      </w:r>
      <w:r>
        <w:t xml:space="preserve"> (1959)</w:t>
      </w:r>
    </w:p>
    <w:p w:rsidR="00400A2B" w:rsidRDefault="00400A2B" w:rsidP="00400A2B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tl/>
        </w:rPr>
        <w:t xml:space="preserve">جنبش </w:t>
      </w:r>
      <w:r>
        <w:rPr>
          <w:rStyle w:val="Strong"/>
        </w:rPr>
        <w:t>New Hollywood</w:t>
      </w:r>
      <w:r>
        <w:t xml:space="preserve"> </w:t>
      </w:r>
      <w:r>
        <w:rPr>
          <w:rtl/>
        </w:rPr>
        <w:t>با فیلم‌سازانی چون</w:t>
      </w:r>
      <w:r>
        <w:t xml:space="preserve"> Coppola</w:t>
      </w:r>
      <w:r>
        <w:rPr>
          <w:rtl/>
        </w:rPr>
        <w:t xml:space="preserve">، </w:t>
      </w:r>
      <w:r>
        <w:t xml:space="preserve">Scorsese </w:t>
      </w:r>
      <w:r>
        <w:rPr>
          <w:rtl/>
        </w:rPr>
        <w:t>و</w:t>
      </w:r>
      <w:r>
        <w:t xml:space="preserve"> Altman</w:t>
      </w:r>
      <w:r>
        <w:rPr>
          <w:rtl/>
        </w:rPr>
        <w:t>، گرچه بعدها به استودیوها پیوستند، آغاز مستقل داشتند</w:t>
      </w:r>
      <w:r>
        <w:t>.</w:t>
      </w:r>
    </w:p>
    <w:p w:rsidR="00400A2B" w:rsidRDefault="00400A2B" w:rsidP="00400A2B">
      <w:pPr>
        <w:pStyle w:val="Heading4"/>
      </w:pPr>
      <w:r>
        <w:rPr>
          <w:rtl/>
          <w:lang w:bidi="fa-IR"/>
        </w:rPr>
        <w:t>۳</w:t>
      </w:r>
      <w:r>
        <w:t xml:space="preserve">. </w:t>
      </w:r>
      <w:r>
        <w:rPr>
          <w:rStyle w:val="Strong"/>
          <w:b/>
          <w:bCs/>
          <w:rtl/>
        </w:rPr>
        <w:t xml:space="preserve">دههٔ </w:t>
      </w:r>
      <w:r>
        <w:rPr>
          <w:rStyle w:val="Strong"/>
          <w:b/>
          <w:bCs/>
          <w:rtl/>
          <w:lang w:bidi="fa-IR"/>
        </w:rPr>
        <w:t>۱۹۸۰</w:t>
      </w:r>
      <w:r>
        <w:rPr>
          <w:rStyle w:val="Strong"/>
          <w:b/>
          <w:bCs/>
          <w:rtl/>
        </w:rPr>
        <w:t xml:space="preserve"> و ظهور نهادهای حمایتی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 xml:space="preserve">پیشرفت در تجهیزات فیلم‌برداری ارزان‌قیمت و ظهور جشنواره‌هایی چون </w:t>
      </w:r>
      <w:r>
        <w:rPr>
          <w:rStyle w:val="Strong"/>
        </w:rPr>
        <w:t>Sundance</w:t>
      </w:r>
      <w:r>
        <w:t xml:space="preserve"> </w:t>
      </w:r>
      <w:r>
        <w:rPr>
          <w:rtl/>
        </w:rPr>
        <w:t>باعث شد که سینمای مستقل رونق تازه‌ای بگیرد</w:t>
      </w:r>
      <w:r>
        <w:t>.</w:t>
      </w:r>
      <w:r>
        <w:br/>
      </w:r>
      <w:r>
        <w:rPr>
          <w:rtl/>
        </w:rPr>
        <w:t xml:space="preserve">شرکت‌هایی مانند </w:t>
      </w:r>
      <w:r>
        <w:rPr>
          <w:rStyle w:val="Strong"/>
        </w:rPr>
        <w:t>Miramax</w:t>
      </w:r>
      <w:r>
        <w:t xml:space="preserve"> </w:t>
      </w:r>
      <w:r>
        <w:rPr>
          <w:rtl/>
        </w:rPr>
        <w:t xml:space="preserve">و </w:t>
      </w:r>
      <w:r>
        <w:rPr>
          <w:rStyle w:val="Strong"/>
        </w:rPr>
        <w:t>New Line Cinema</w:t>
      </w:r>
      <w:r>
        <w:t xml:space="preserve"> </w:t>
      </w:r>
      <w:r>
        <w:rPr>
          <w:rtl/>
        </w:rPr>
        <w:t>شروع به توزیع فیلم‌های مستقل کردند</w:t>
      </w:r>
      <w:r>
        <w:t>.</w:t>
      </w:r>
    </w:p>
    <w:p w:rsidR="00400A2B" w:rsidRDefault="00400A2B" w:rsidP="00400A2B">
      <w:pPr>
        <w:pStyle w:val="Heading4"/>
      </w:pPr>
      <w:r>
        <w:rPr>
          <w:rtl/>
          <w:lang w:bidi="fa-IR"/>
        </w:rPr>
        <w:t>۴</w:t>
      </w:r>
      <w:r>
        <w:t xml:space="preserve">. </w:t>
      </w:r>
      <w:r>
        <w:rPr>
          <w:rStyle w:val="Strong"/>
          <w:b/>
          <w:bCs/>
          <w:rtl/>
        </w:rPr>
        <w:t xml:space="preserve">دهه‌های </w:t>
      </w:r>
      <w:r>
        <w:rPr>
          <w:rStyle w:val="Strong"/>
          <w:b/>
          <w:bCs/>
          <w:rtl/>
          <w:lang w:bidi="fa-IR"/>
        </w:rPr>
        <w:t>۱۹۹۰</w:t>
      </w:r>
      <w:r>
        <w:rPr>
          <w:rStyle w:val="Strong"/>
          <w:b/>
          <w:bCs/>
          <w:rtl/>
        </w:rPr>
        <w:t xml:space="preserve"> تا امروز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lastRenderedPageBreak/>
        <w:t xml:space="preserve">فیلم‌هایی چون </w:t>
      </w:r>
      <w:r>
        <w:rPr>
          <w:rStyle w:val="Emphasis"/>
        </w:rPr>
        <w:t>Pulp Fiction</w:t>
      </w:r>
      <w:r>
        <w:t xml:space="preserve"> (</w:t>
      </w:r>
      <w:r>
        <w:rPr>
          <w:rtl/>
        </w:rPr>
        <w:t>تارانتینو</w:t>
      </w:r>
      <w:r>
        <w:t>)</w:t>
      </w:r>
      <w:r>
        <w:rPr>
          <w:rtl/>
        </w:rPr>
        <w:t xml:space="preserve">، </w:t>
      </w:r>
      <w:r>
        <w:rPr>
          <w:rStyle w:val="Emphasis"/>
        </w:rPr>
        <w:t>Clerks</w:t>
      </w:r>
      <w:r>
        <w:t xml:space="preserve"> (</w:t>
      </w:r>
      <w:r>
        <w:rPr>
          <w:rtl/>
        </w:rPr>
        <w:t>کوین اسمیت</w:t>
      </w:r>
      <w:r>
        <w:t>)</w:t>
      </w:r>
      <w:r>
        <w:rPr>
          <w:rtl/>
        </w:rPr>
        <w:t xml:space="preserve">، </w:t>
      </w:r>
      <w:r>
        <w:rPr>
          <w:rStyle w:val="Emphasis"/>
        </w:rPr>
        <w:t>The Blair Witch Project</w:t>
      </w:r>
      <w:r>
        <w:t xml:space="preserve"> </w:t>
      </w:r>
      <w:r>
        <w:rPr>
          <w:rtl/>
        </w:rPr>
        <w:t>و بسیاری دیگر، موجی از فیلم‌های مستقل را به سینمای جریان اصلی رساندند</w:t>
      </w:r>
      <w:r>
        <w:t>.</w:t>
      </w:r>
      <w:r>
        <w:br/>
      </w:r>
      <w:r>
        <w:rPr>
          <w:rtl/>
        </w:rPr>
        <w:t xml:space="preserve">امروز با </w:t>
      </w:r>
      <w:r>
        <w:rPr>
          <w:rStyle w:val="Strong"/>
          <w:rtl/>
        </w:rPr>
        <w:t>دوربین‌های دیجیتال، پلتفرم‌های آنلاین، و شبکه‌های اجتماعی</w:t>
      </w:r>
      <w:r>
        <w:rPr>
          <w:rtl/>
        </w:rPr>
        <w:t>، ساخت و توزیع فیلم مستقل ساده‌تر اما رقابتی‌تر شده است</w:t>
      </w:r>
      <w:r>
        <w:t>.</w:t>
      </w:r>
    </w:p>
    <w:p w:rsidR="00400A2B" w:rsidRDefault="00400A2B" w:rsidP="00400A2B">
      <w:pPr>
        <w:spacing w:after="0"/>
      </w:pPr>
      <w:r>
        <w:pict>
          <v:rect id="_x0000_i1027" style="width:0;height:1.5pt" o:hralign="center" o:hrstd="t" o:hr="t" fillcolor="#a0a0a0" stroked="f"/>
        </w:pict>
      </w:r>
    </w:p>
    <w:p w:rsidR="00400A2B" w:rsidRDefault="00400A2B" w:rsidP="00400A2B">
      <w:pPr>
        <w:pStyle w:val="Heading3"/>
      </w:pPr>
      <w:r>
        <w:rPr>
          <w:rFonts w:ascii="Segoe UI Symbol" w:hAnsi="Segoe UI Symbol" w:cs="Segoe UI Symbol"/>
        </w:rPr>
        <w:t>🎨</w:t>
      </w:r>
      <w:r>
        <w:t xml:space="preserve"> </w:t>
      </w:r>
      <w:r>
        <w:rPr>
          <w:rtl/>
        </w:rPr>
        <w:t>تفاوت‌های محتوایی و سبکی</w:t>
      </w:r>
    </w:p>
    <w:p w:rsidR="00400A2B" w:rsidRDefault="00400A2B" w:rsidP="00400A2B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نویسندگی و شخصیت‌پردازی عمیق‌تر</w:t>
      </w:r>
    </w:p>
    <w:p w:rsidR="00400A2B" w:rsidRDefault="00400A2B" w:rsidP="00400A2B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پرداختن به حاشیه‌نشین‌ها و تجربه‌های زیسته خاص</w:t>
      </w:r>
    </w:p>
    <w:p w:rsidR="00400A2B" w:rsidRDefault="00400A2B" w:rsidP="00400A2B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عدم وابستگی به فرمول‌های تجاری</w:t>
      </w:r>
    </w:p>
    <w:p w:rsidR="00400A2B" w:rsidRDefault="00400A2B" w:rsidP="00400A2B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تجربه‌گرایی در فرم، تدوین، و روایت غیرخطی</w:t>
      </w:r>
    </w:p>
    <w:p w:rsidR="00400A2B" w:rsidRDefault="00400A2B" w:rsidP="00400A2B">
      <w:pPr>
        <w:spacing w:after="0"/>
      </w:pPr>
      <w:r>
        <w:pict>
          <v:rect id="_x0000_i1028" style="width:0;height:1.5pt" o:hralign="center" o:hrstd="t" o:hr="t" fillcolor="#a0a0a0" stroked="f"/>
        </w:pic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>اگر مایل باشید، می‌توانم نمونه‌هایی از سینمای مستقل ایران، اروپا یا آمریکای لاتین نیز ارائه دهم، یا اینکه تحلیلی تطبیقی با سینمای جریان اصلی</w:t>
      </w:r>
      <w:r>
        <w:t xml:space="preserve"> (mainstream cinema) </w:t>
      </w:r>
      <w:r>
        <w:rPr>
          <w:rtl/>
        </w:rPr>
        <w:t>انجام دهم</w:t>
      </w:r>
      <w:r>
        <w:t>.</w:t>
      </w:r>
    </w:p>
    <w:p w:rsidR="00400A2B" w:rsidRDefault="00400A2B" w:rsidP="00400A2B">
      <w:pPr>
        <w:spacing w:after="0"/>
      </w:pPr>
      <w:r>
        <w:rPr>
          <w:rStyle w:val="overflow-hidden"/>
        </w:rPr>
        <w:t>4o</w:t>
      </w:r>
    </w:p>
    <w:p w:rsidR="00400A2B" w:rsidRDefault="00400A2B" w:rsidP="00400A2B">
      <w:pPr>
        <w:pStyle w:val="Heading5"/>
      </w:pPr>
      <w:r>
        <w:t>You said:</w:t>
      </w:r>
    </w:p>
    <w:p w:rsidR="00400A2B" w:rsidRDefault="00400A2B" w:rsidP="00400A2B">
      <w:r>
        <w:rPr>
          <w:rtl/>
        </w:rPr>
        <w:t>نمونه‌هایی از سینمای مستقل ایران خوب است</w:t>
      </w:r>
    </w:p>
    <w:p w:rsidR="00400A2B" w:rsidRDefault="00400A2B" w:rsidP="00400A2B">
      <w:pPr>
        <w:pStyle w:val="Heading6"/>
      </w:pPr>
      <w:r>
        <w:t>ChatGPT said: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 xml:space="preserve">در سینمای ایران، با وجود نظارت‌های دولتی و ساختارهای محدودکننده، جریان </w:t>
      </w:r>
      <w:r>
        <w:rPr>
          <w:rStyle w:val="Strong"/>
          <w:rtl/>
        </w:rPr>
        <w:t>سینمای مستقل</w:t>
      </w:r>
      <w:r>
        <w:rPr>
          <w:rtl/>
        </w:rPr>
        <w:t xml:space="preserve"> همواره حضوری مؤثر و گاه تأثیرگذار داشته است. این سینما، در ایران، اغلب به معنی فیلم‌هایی است که </w:t>
      </w:r>
      <w:r>
        <w:rPr>
          <w:rStyle w:val="Strong"/>
          <w:rtl/>
        </w:rPr>
        <w:t>خارج از چارچوب‌های رسمی سازمان سینمایی</w:t>
      </w:r>
      <w:r>
        <w:rPr>
          <w:rtl/>
        </w:rPr>
        <w:t xml:space="preserve"> یا </w:t>
      </w:r>
      <w:r>
        <w:rPr>
          <w:rStyle w:val="Strong"/>
          <w:rtl/>
        </w:rPr>
        <w:t>بدون حمایت مالی دولتی</w:t>
      </w:r>
      <w:r>
        <w:rPr>
          <w:rtl/>
        </w:rPr>
        <w:t xml:space="preserve"> ساخته می‌شوند و معمولاً به </w:t>
      </w:r>
      <w:r>
        <w:rPr>
          <w:rStyle w:val="Strong"/>
          <w:rtl/>
        </w:rPr>
        <w:t>موضوعات اجتماعی، فردی یا سیاسی با نگاهی نقادانه یا شاعرانه</w:t>
      </w:r>
      <w:r>
        <w:rPr>
          <w:rtl/>
        </w:rPr>
        <w:t xml:space="preserve"> می‌پردازند</w:t>
      </w:r>
      <w:r>
        <w:t>.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 xml:space="preserve">در ادامه، چند نمونه شاخص از </w:t>
      </w:r>
      <w:r>
        <w:rPr>
          <w:rStyle w:val="Strong"/>
          <w:rtl/>
        </w:rPr>
        <w:t>سینمای مستقل ایران</w:t>
      </w:r>
      <w:r>
        <w:rPr>
          <w:rtl/>
        </w:rPr>
        <w:t xml:space="preserve"> را بر اساس دوره‌های زمانی مرور می‌کنیم</w:t>
      </w:r>
      <w:r>
        <w:t>:</w:t>
      </w:r>
    </w:p>
    <w:p w:rsidR="00400A2B" w:rsidRDefault="00400A2B" w:rsidP="00400A2B">
      <w:pPr>
        <w:spacing w:after="0"/>
      </w:pPr>
      <w:r>
        <w:pict>
          <v:rect id="_x0000_i1029" style="width:0;height:1.5pt" o:hralign="center" o:hrstd="t" o:hr="t" fillcolor="#a0a0a0" stroked="f"/>
        </w:pict>
      </w:r>
    </w:p>
    <w:p w:rsidR="00400A2B" w:rsidRDefault="00400A2B" w:rsidP="00400A2B">
      <w:pPr>
        <w:pStyle w:val="Heading3"/>
      </w:pPr>
      <w:r>
        <w:rPr>
          <w:rFonts w:ascii="Segoe UI Symbol" w:hAnsi="Segoe UI Symbol" w:cs="Segoe UI Symbol"/>
        </w:rPr>
        <w:t>🎬</w:t>
      </w:r>
      <w:r>
        <w:t xml:space="preserve"> </w:t>
      </w:r>
      <w:r>
        <w:rPr>
          <w:rStyle w:val="Strong"/>
          <w:b/>
          <w:bCs/>
          <w:rtl/>
        </w:rPr>
        <w:t xml:space="preserve">دهه </w:t>
      </w:r>
      <w:r>
        <w:rPr>
          <w:rStyle w:val="Strong"/>
          <w:b/>
          <w:bCs/>
          <w:rtl/>
          <w:lang w:bidi="fa-IR"/>
        </w:rPr>
        <w:t>۶۰</w:t>
      </w:r>
      <w:r>
        <w:rPr>
          <w:rStyle w:val="Strong"/>
          <w:b/>
          <w:bCs/>
          <w:rtl/>
        </w:rPr>
        <w:t xml:space="preserve"> و </w:t>
      </w:r>
      <w:r>
        <w:rPr>
          <w:rStyle w:val="Strong"/>
          <w:b/>
          <w:bCs/>
          <w:rtl/>
          <w:lang w:bidi="fa-IR"/>
        </w:rPr>
        <w:t>۷۰ (۱۳۶۰–۱۳۷۹</w:t>
      </w:r>
      <w:r>
        <w:rPr>
          <w:rStyle w:val="Strong"/>
          <w:b/>
          <w:bCs/>
        </w:rPr>
        <w:t>)</w:t>
      </w:r>
      <w:r>
        <w:t xml:space="preserve">: </w:t>
      </w:r>
      <w:r>
        <w:rPr>
          <w:rtl/>
        </w:rPr>
        <w:t>تولد تدریجی سینمای مستقل</w:t>
      </w:r>
    </w:p>
    <w:p w:rsidR="00400A2B" w:rsidRDefault="00400A2B" w:rsidP="00400A2B">
      <w:pPr>
        <w:pStyle w:val="Heading4"/>
      </w:pPr>
      <w:r>
        <w:rPr>
          <w:rtl/>
          <w:lang w:bidi="fa-IR"/>
        </w:rPr>
        <w:t>۱</w:t>
      </w:r>
      <w:r>
        <w:t xml:space="preserve">. </w:t>
      </w:r>
      <w:r>
        <w:rPr>
          <w:rStyle w:val="Strong"/>
          <w:b/>
          <w:bCs/>
          <w:rtl/>
        </w:rPr>
        <w:t>امیر نادری</w:t>
      </w:r>
      <w:r>
        <w:rPr>
          <w:rtl/>
        </w:rPr>
        <w:t xml:space="preserve"> </w:t>
      </w:r>
      <w:r>
        <w:t xml:space="preserve">– </w:t>
      </w:r>
      <w:r>
        <w:rPr>
          <w:rStyle w:val="Emphasis"/>
          <w:rtl/>
        </w:rPr>
        <w:t>دونده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۱۳۶۴</w:t>
      </w:r>
      <w:r>
        <w:t>)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>یکی از نخستین فیلم‌های مستقل واقعی پس از انقلاب که خارج از سیستم دولتی تولید شد. روایت پسری که در خرمشهر جنگ‌زده به دنبال معنای زندگی‌ست. سبک بصری نیرومند و ریتمی شاعرانه دارد</w:t>
      </w:r>
      <w:r>
        <w:t>.</w:t>
      </w:r>
    </w:p>
    <w:p w:rsidR="00400A2B" w:rsidRDefault="00400A2B" w:rsidP="00400A2B">
      <w:pPr>
        <w:pStyle w:val="Heading4"/>
      </w:pPr>
      <w:r>
        <w:rPr>
          <w:rtl/>
          <w:lang w:bidi="fa-IR"/>
        </w:rPr>
        <w:t>۲</w:t>
      </w:r>
      <w:r>
        <w:t xml:space="preserve">. </w:t>
      </w:r>
      <w:r>
        <w:rPr>
          <w:rStyle w:val="Strong"/>
          <w:b/>
          <w:bCs/>
          <w:rtl/>
        </w:rPr>
        <w:t>عباس کیارستمی</w:t>
      </w:r>
      <w:r>
        <w:rPr>
          <w:rtl/>
        </w:rPr>
        <w:t xml:space="preserve"> </w:t>
      </w:r>
      <w:r>
        <w:t xml:space="preserve">– </w:t>
      </w:r>
      <w:r>
        <w:rPr>
          <w:rStyle w:val="Emphasis"/>
          <w:rtl/>
        </w:rPr>
        <w:t>خانه دوست کجاست؟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۱۳۶۵</w:t>
      </w:r>
      <w:r>
        <w:t>)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>با اینکه فیلم‌های کیارستمی در «کانون پرورش فکری» تولید می‌شدند، اما نگاه هنری او، ساختار ساده، واقع‌گرایانه و خلاقیت فرمی‌اش، الهام‌بخش سینمای مستقل در سطح جهانی شد</w:t>
      </w:r>
      <w:r>
        <w:t>.</w:t>
      </w:r>
    </w:p>
    <w:p w:rsidR="00400A2B" w:rsidRDefault="00400A2B" w:rsidP="00400A2B">
      <w:pPr>
        <w:pStyle w:val="Heading4"/>
      </w:pPr>
      <w:r>
        <w:rPr>
          <w:rtl/>
          <w:lang w:bidi="fa-IR"/>
        </w:rPr>
        <w:t>۳</w:t>
      </w:r>
      <w:r>
        <w:t xml:space="preserve">. </w:t>
      </w:r>
      <w:r>
        <w:rPr>
          <w:rStyle w:val="Strong"/>
          <w:b/>
          <w:bCs/>
          <w:rtl/>
        </w:rPr>
        <w:t>محسن مخملباف</w:t>
      </w:r>
      <w:r>
        <w:rPr>
          <w:rtl/>
        </w:rPr>
        <w:t xml:space="preserve"> </w:t>
      </w:r>
      <w:r>
        <w:t xml:space="preserve">– </w:t>
      </w:r>
      <w:r>
        <w:rPr>
          <w:rStyle w:val="Emphasis"/>
          <w:rtl/>
        </w:rPr>
        <w:t>نون و گلدون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۱۳۷۵</w:t>
      </w:r>
      <w:r>
        <w:t>)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>فیلمی سیاسی–شخصی با ساختاری سمبولیک که از حمایت دولتی بی‌بهره بود و در زمان خود بسیار جنجال‌برانگیز شد</w:t>
      </w:r>
      <w:r>
        <w:t>.</w:t>
      </w:r>
    </w:p>
    <w:p w:rsidR="00400A2B" w:rsidRDefault="00400A2B" w:rsidP="00400A2B">
      <w:pPr>
        <w:spacing w:after="0"/>
      </w:pPr>
      <w:r>
        <w:lastRenderedPageBreak/>
        <w:pict>
          <v:rect id="_x0000_i1030" style="width:0;height:1.5pt" o:hralign="center" o:hrstd="t" o:hr="t" fillcolor="#a0a0a0" stroked="f"/>
        </w:pict>
      </w:r>
    </w:p>
    <w:p w:rsidR="00400A2B" w:rsidRDefault="00400A2B" w:rsidP="00400A2B">
      <w:pPr>
        <w:pStyle w:val="Heading3"/>
      </w:pPr>
      <w:r>
        <w:rPr>
          <w:rFonts w:ascii="Segoe UI Symbol" w:hAnsi="Segoe UI Symbol" w:cs="Segoe UI Symbol"/>
        </w:rPr>
        <w:t>🎥</w:t>
      </w:r>
      <w:r>
        <w:t xml:space="preserve"> </w:t>
      </w:r>
      <w:r>
        <w:rPr>
          <w:rStyle w:val="Strong"/>
          <w:b/>
          <w:bCs/>
          <w:rtl/>
        </w:rPr>
        <w:t xml:space="preserve">دهه </w:t>
      </w:r>
      <w:r>
        <w:rPr>
          <w:rStyle w:val="Strong"/>
          <w:b/>
          <w:bCs/>
          <w:rtl/>
          <w:lang w:bidi="fa-IR"/>
        </w:rPr>
        <w:t>۸۰</w:t>
      </w:r>
      <w:r>
        <w:rPr>
          <w:rStyle w:val="Strong"/>
          <w:b/>
          <w:bCs/>
          <w:rtl/>
        </w:rPr>
        <w:t xml:space="preserve"> و </w:t>
      </w:r>
      <w:r>
        <w:rPr>
          <w:rStyle w:val="Strong"/>
          <w:b/>
          <w:bCs/>
          <w:rtl/>
          <w:lang w:bidi="fa-IR"/>
        </w:rPr>
        <w:t xml:space="preserve">۹۰ (۱۳۸۰–۱۳۹۹): </w:t>
      </w:r>
      <w:r>
        <w:rPr>
          <w:rStyle w:val="Strong"/>
          <w:b/>
          <w:bCs/>
          <w:rtl/>
        </w:rPr>
        <w:t>گسترش استقلال و جشنواره‌گرایی</w:t>
      </w:r>
    </w:p>
    <w:p w:rsidR="00400A2B" w:rsidRDefault="00400A2B" w:rsidP="00400A2B">
      <w:pPr>
        <w:pStyle w:val="Heading4"/>
      </w:pPr>
      <w:r>
        <w:rPr>
          <w:rtl/>
          <w:lang w:bidi="fa-IR"/>
        </w:rPr>
        <w:t>۴</w:t>
      </w:r>
      <w:r>
        <w:t xml:space="preserve">. </w:t>
      </w:r>
      <w:r>
        <w:rPr>
          <w:rStyle w:val="Strong"/>
          <w:b/>
          <w:bCs/>
          <w:rtl/>
        </w:rPr>
        <w:t>رخشان بنی‌اعتماد</w:t>
      </w:r>
      <w:r>
        <w:rPr>
          <w:rtl/>
        </w:rPr>
        <w:t xml:space="preserve"> </w:t>
      </w:r>
      <w:r>
        <w:t xml:space="preserve">– </w:t>
      </w:r>
      <w:r>
        <w:rPr>
          <w:rStyle w:val="Emphasis"/>
          <w:rtl/>
        </w:rPr>
        <w:t>زیر پوست شهر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۱۳۷۹</w:t>
      </w:r>
      <w:r>
        <w:t xml:space="preserve">) </w:t>
      </w:r>
      <w:r>
        <w:rPr>
          <w:rtl/>
        </w:rPr>
        <w:t xml:space="preserve">و </w:t>
      </w:r>
      <w:r>
        <w:rPr>
          <w:rStyle w:val="Emphasis"/>
          <w:rtl/>
        </w:rPr>
        <w:t>نرگس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۱۳۷۰</w:t>
      </w:r>
      <w:r>
        <w:t>)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>هرچند فیلم‌هایش با مجوز رسمی ساخته می‌شدند، اما بنی‌اعتماد همواره با بودجه محدود، دوربین‌های کوچک و پرداختن به مسائل زنان و فقر شهری، سینمای مستقل اجتماعی را نمایندگی کرده است</w:t>
      </w:r>
      <w:r>
        <w:t>.</w:t>
      </w:r>
    </w:p>
    <w:p w:rsidR="00400A2B" w:rsidRDefault="00400A2B" w:rsidP="00400A2B">
      <w:pPr>
        <w:pStyle w:val="Heading4"/>
      </w:pPr>
      <w:r>
        <w:rPr>
          <w:rtl/>
          <w:lang w:bidi="fa-IR"/>
        </w:rPr>
        <w:t>۵</w:t>
      </w:r>
      <w:r>
        <w:t xml:space="preserve">. </w:t>
      </w:r>
      <w:r>
        <w:rPr>
          <w:rStyle w:val="Strong"/>
          <w:b/>
          <w:bCs/>
          <w:rtl/>
        </w:rPr>
        <w:t>جعفر پناهی</w:t>
      </w:r>
      <w:r>
        <w:rPr>
          <w:rtl/>
        </w:rPr>
        <w:t xml:space="preserve"> </w:t>
      </w:r>
      <w:r>
        <w:t xml:space="preserve">– </w:t>
      </w:r>
      <w:r>
        <w:rPr>
          <w:rStyle w:val="Emphasis"/>
          <w:rtl/>
        </w:rPr>
        <w:t>دایره</w:t>
      </w:r>
      <w:r>
        <w:rPr>
          <w:rtl/>
        </w:rPr>
        <w:t xml:space="preserve">، </w:t>
      </w:r>
      <w:r>
        <w:rPr>
          <w:rStyle w:val="Emphasis"/>
          <w:rtl/>
        </w:rPr>
        <w:t>طلای سرخ</w:t>
      </w:r>
      <w:r>
        <w:rPr>
          <w:rtl/>
        </w:rPr>
        <w:t xml:space="preserve">، </w:t>
      </w:r>
      <w:r>
        <w:rPr>
          <w:rStyle w:val="Emphasis"/>
          <w:rtl/>
        </w:rPr>
        <w:t>تاکسی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>پناهی، پس از توقیف چند فیلم، کاملاً مستقل و زیرزمینی فیلم‌سازی کرد</w:t>
      </w:r>
      <w:r>
        <w:t xml:space="preserve">. </w:t>
      </w:r>
      <w:r>
        <w:rPr>
          <w:rStyle w:val="Emphasis"/>
          <w:rtl/>
        </w:rPr>
        <w:t>این فیلم نیست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۱۳۹۰</w:t>
      </w:r>
      <w:r>
        <w:t>)</w:t>
      </w:r>
      <w:r>
        <w:rPr>
          <w:rtl/>
        </w:rPr>
        <w:t>، بدون مجوز، در آپارتمان خودش ساخته شد و به صورت قاچاق به جشنواره کن رسید</w:t>
      </w:r>
      <w:r>
        <w:t>.</w:t>
      </w:r>
    </w:p>
    <w:p w:rsidR="00400A2B" w:rsidRDefault="00400A2B" w:rsidP="00400A2B">
      <w:pPr>
        <w:pStyle w:val="Heading4"/>
      </w:pPr>
      <w:r>
        <w:rPr>
          <w:rtl/>
          <w:lang w:bidi="fa-IR"/>
        </w:rPr>
        <w:t>۶</w:t>
      </w:r>
      <w:r>
        <w:t xml:space="preserve">. </w:t>
      </w:r>
      <w:r>
        <w:rPr>
          <w:rStyle w:val="Strong"/>
          <w:b/>
          <w:bCs/>
          <w:rtl/>
        </w:rPr>
        <w:t>شهرام مکری</w:t>
      </w:r>
      <w:r>
        <w:rPr>
          <w:rtl/>
        </w:rPr>
        <w:t xml:space="preserve"> </w:t>
      </w:r>
      <w:r>
        <w:t xml:space="preserve">– </w:t>
      </w:r>
      <w:r>
        <w:rPr>
          <w:rStyle w:val="Emphasis"/>
          <w:rtl/>
        </w:rPr>
        <w:t>ماهی و گربه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۱۳۹۲</w:t>
      </w:r>
      <w:r>
        <w:t>)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>فیلمی تجربی و تک‌پلان که خارج از جریان رایج تولید شد، ساختاری خاص دارد و بازخورد جهانی گرفت</w:t>
      </w:r>
      <w:r>
        <w:t>.</w:t>
      </w:r>
    </w:p>
    <w:p w:rsidR="00400A2B" w:rsidRDefault="00400A2B" w:rsidP="00400A2B">
      <w:pPr>
        <w:pStyle w:val="Heading4"/>
      </w:pPr>
      <w:r>
        <w:rPr>
          <w:rtl/>
          <w:lang w:bidi="fa-IR"/>
        </w:rPr>
        <w:t>۷</w:t>
      </w:r>
      <w:r>
        <w:t xml:space="preserve">. </w:t>
      </w:r>
      <w:r>
        <w:rPr>
          <w:rStyle w:val="Strong"/>
          <w:b/>
          <w:bCs/>
          <w:rtl/>
        </w:rPr>
        <w:t>وحید جلیلوند</w:t>
      </w:r>
      <w:r>
        <w:rPr>
          <w:rtl/>
        </w:rPr>
        <w:t xml:space="preserve"> </w:t>
      </w:r>
      <w:r>
        <w:t xml:space="preserve">– </w:t>
      </w:r>
      <w:r>
        <w:rPr>
          <w:rStyle w:val="Emphasis"/>
          <w:rtl/>
        </w:rPr>
        <w:t>بدون تاریخ، بدون امضا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۱۳۹۵</w:t>
      </w:r>
      <w:r>
        <w:t>)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>نقد اجتماعی با بازی‌های درخشان و روایت رئالیستی؛ فیلمی که به صورت نسبتاً مستقل ساخته شد و در جشنواره‌های بین‌المللی موفق بود</w:t>
      </w:r>
      <w:r>
        <w:t>.</w:t>
      </w:r>
    </w:p>
    <w:p w:rsidR="00400A2B" w:rsidRDefault="00400A2B" w:rsidP="00400A2B">
      <w:pPr>
        <w:spacing w:after="0"/>
      </w:pPr>
      <w:r>
        <w:pict>
          <v:rect id="_x0000_i1031" style="width:0;height:1.5pt" o:hralign="center" o:hrstd="t" o:hr="t" fillcolor="#a0a0a0" stroked="f"/>
        </w:pict>
      </w:r>
    </w:p>
    <w:p w:rsidR="00400A2B" w:rsidRDefault="00400A2B" w:rsidP="00400A2B">
      <w:pPr>
        <w:pStyle w:val="Heading3"/>
      </w:pPr>
      <w:r>
        <w:rPr>
          <w:rFonts w:ascii="Segoe UI Symbol" w:hAnsi="Segoe UI Symbol" w:cs="Segoe UI Symbol"/>
        </w:rPr>
        <w:t>🎞</w:t>
      </w:r>
      <w:r>
        <w:t xml:space="preserve">️ </w:t>
      </w:r>
      <w:r>
        <w:rPr>
          <w:rStyle w:val="Strong"/>
          <w:b/>
          <w:bCs/>
          <w:rtl/>
        </w:rPr>
        <w:t>سینمای کاملاً زیرزمینی و دیجیتال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 xml:space="preserve">از اوایل دهه </w:t>
      </w:r>
      <w:r>
        <w:rPr>
          <w:rtl/>
          <w:lang w:bidi="fa-IR"/>
        </w:rPr>
        <w:t>۹۰</w:t>
      </w:r>
      <w:r>
        <w:rPr>
          <w:rtl/>
        </w:rPr>
        <w:t xml:space="preserve"> شمسی، فیلم‌سازان جوان، با استفاده از دوربین‌های دیجیتال و حداقل بودجه، به ساخت فیلم‌هایی روی آوردند که</w:t>
      </w:r>
      <w:r>
        <w:t>:</w:t>
      </w:r>
    </w:p>
    <w:p w:rsidR="00400A2B" w:rsidRDefault="00400A2B" w:rsidP="00400A2B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rPr>
          <w:rtl/>
        </w:rPr>
        <w:t>یا اصلاً مجوز نگرفته بودند</w:t>
      </w:r>
    </w:p>
    <w:p w:rsidR="00400A2B" w:rsidRDefault="00400A2B" w:rsidP="00400A2B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rPr>
          <w:rtl/>
        </w:rPr>
        <w:t>یا در جشنواره‌های داخلی جایی نداشتند</w:t>
      </w:r>
    </w:p>
    <w:p w:rsidR="00400A2B" w:rsidRDefault="00400A2B" w:rsidP="00400A2B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rPr>
          <w:rtl/>
        </w:rPr>
        <w:t xml:space="preserve">یا به‌طور مستقیم برای </w:t>
      </w:r>
      <w:r>
        <w:rPr>
          <w:rStyle w:val="Strong"/>
          <w:rtl/>
        </w:rPr>
        <w:t>جشنواره‌های جهانی</w:t>
      </w:r>
      <w:r>
        <w:rPr>
          <w:rtl/>
        </w:rPr>
        <w:t xml:space="preserve"> یا </w:t>
      </w:r>
      <w:r>
        <w:rPr>
          <w:rStyle w:val="Strong"/>
          <w:rtl/>
        </w:rPr>
        <w:t>نمایش آنلاین</w:t>
      </w:r>
      <w:r>
        <w:rPr>
          <w:rtl/>
        </w:rPr>
        <w:t xml:space="preserve"> ساخته می‌شدند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>مثل</w:t>
      </w:r>
      <w:r>
        <w:t>:</w:t>
      </w:r>
    </w:p>
    <w:p w:rsidR="00400A2B" w:rsidRDefault="00400A2B" w:rsidP="00400A2B">
      <w:pPr>
        <w:pStyle w:val="Heading4"/>
      </w:pPr>
      <w:r>
        <w:rPr>
          <w:rtl/>
          <w:lang w:bidi="fa-IR"/>
        </w:rPr>
        <w:t>۸</w:t>
      </w:r>
      <w:r>
        <w:t xml:space="preserve">. </w:t>
      </w:r>
      <w:r>
        <w:rPr>
          <w:rStyle w:val="Strong"/>
          <w:b/>
          <w:bCs/>
          <w:rtl/>
        </w:rPr>
        <w:t>سجاد موسوی</w:t>
      </w:r>
      <w:r>
        <w:rPr>
          <w:rtl/>
        </w:rPr>
        <w:t xml:space="preserve"> </w:t>
      </w:r>
      <w:r>
        <w:t xml:space="preserve">– </w:t>
      </w:r>
      <w:r>
        <w:rPr>
          <w:rStyle w:val="Emphasis"/>
          <w:rtl/>
        </w:rPr>
        <w:t>آوانتاژ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۱۳۹۵</w:t>
      </w:r>
      <w:r>
        <w:t>)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>مستندی مستقل درباره بی‌خانمان‌ها و زندگی حاشیه‌نشین‌ها</w:t>
      </w:r>
      <w:r>
        <w:t>.</w:t>
      </w:r>
    </w:p>
    <w:p w:rsidR="00400A2B" w:rsidRDefault="00400A2B" w:rsidP="00400A2B">
      <w:pPr>
        <w:pStyle w:val="Heading4"/>
      </w:pPr>
      <w:r>
        <w:rPr>
          <w:rtl/>
          <w:lang w:bidi="fa-IR"/>
        </w:rPr>
        <w:t>۹</w:t>
      </w:r>
      <w:r>
        <w:t xml:space="preserve">. </w:t>
      </w:r>
      <w:r>
        <w:rPr>
          <w:rStyle w:val="Strong"/>
          <w:b/>
          <w:bCs/>
          <w:rtl/>
        </w:rPr>
        <w:t>مانی حقیقی</w:t>
      </w:r>
      <w:r>
        <w:rPr>
          <w:rtl/>
        </w:rPr>
        <w:t xml:space="preserve"> </w:t>
      </w:r>
      <w:r>
        <w:t xml:space="preserve">– </w:t>
      </w:r>
      <w:r>
        <w:rPr>
          <w:rStyle w:val="Emphasis"/>
          <w:rtl/>
        </w:rPr>
        <w:t>پذیرایی ساده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۱۳۹۰</w:t>
      </w:r>
      <w:r>
        <w:t>)</w: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>فیلمی سوررئال–اجتماعی با ساختاری ضدروایی</w:t>
      </w:r>
      <w:r>
        <w:t>.</w:t>
      </w:r>
    </w:p>
    <w:p w:rsidR="00400A2B" w:rsidRDefault="00400A2B" w:rsidP="00400A2B">
      <w:pPr>
        <w:spacing w:after="0"/>
      </w:pPr>
      <w:r>
        <w:pict>
          <v:rect id="_x0000_i1032" style="width:0;height:1.5pt" o:hralign="center" o:hrstd="t" o:hr="t" fillcolor="#a0a0a0" stroked="f"/>
        </w:pict>
      </w:r>
    </w:p>
    <w:p w:rsidR="00400A2B" w:rsidRDefault="00400A2B" w:rsidP="00400A2B">
      <w:pPr>
        <w:pStyle w:val="Heading3"/>
      </w:pPr>
      <w:r>
        <w:rPr>
          <w:rFonts w:ascii="Segoe UI Symbol" w:hAnsi="Segoe UI Symbol" w:cs="Segoe UI Symbol"/>
        </w:rPr>
        <w:t>📌</w:t>
      </w:r>
      <w:r>
        <w:t xml:space="preserve"> </w:t>
      </w:r>
      <w:r>
        <w:rPr>
          <w:rtl/>
        </w:rPr>
        <w:t>ویژگی‌های مشترک سینمای مستقل ایران</w:t>
      </w:r>
      <w:r>
        <w:t>:</w:t>
      </w:r>
    </w:p>
    <w:p w:rsidR="00400A2B" w:rsidRDefault="00400A2B" w:rsidP="00400A2B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بودجه پایین، دوربین‌های دیجیتال، لوکیشن‌های واقعی</w:t>
      </w:r>
    </w:p>
    <w:p w:rsidR="00400A2B" w:rsidRDefault="00400A2B" w:rsidP="00400A2B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rPr>
          <w:rStyle w:val="Strong"/>
          <w:rtl/>
        </w:rPr>
        <w:lastRenderedPageBreak/>
        <w:t>موضوعات اجتماعی–انتقادی</w:t>
      </w:r>
    </w:p>
    <w:p w:rsidR="00400A2B" w:rsidRDefault="00400A2B" w:rsidP="00400A2B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کارگردان–فیلم‌نامه‌نویس محور (نویسنده و کارگردان یکی‌ست</w:t>
      </w:r>
      <w:r>
        <w:rPr>
          <w:rStyle w:val="Strong"/>
        </w:rPr>
        <w:t>)</w:t>
      </w:r>
    </w:p>
    <w:p w:rsidR="00400A2B" w:rsidRDefault="00400A2B" w:rsidP="00400A2B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مواردی از توقیف، ممنوعیت پخش یا توزیع در خارج از کشور</w:t>
      </w:r>
    </w:p>
    <w:p w:rsidR="00400A2B" w:rsidRDefault="00400A2B" w:rsidP="00400A2B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برنده جوایز بین‌المللی اما با مخاطب محدود داخلی</w:t>
      </w:r>
    </w:p>
    <w:p w:rsidR="00400A2B" w:rsidRDefault="00400A2B" w:rsidP="00400A2B">
      <w:pPr>
        <w:spacing w:after="0"/>
      </w:pPr>
      <w:r>
        <w:pict>
          <v:rect id="_x0000_i1033" style="width:0;height:1.5pt" o:hralign="center" o:hrstd="t" o:hr="t" fillcolor="#a0a0a0" stroked="f"/>
        </w:pict>
      </w:r>
    </w:p>
    <w:p w:rsidR="00400A2B" w:rsidRDefault="00400A2B" w:rsidP="00400A2B">
      <w:pPr>
        <w:spacing w:before="100" w:beforeAutospacing="1" w:after="100" w:afterAutospacing="1"/>
      </w:pPr>
      <w:r>
        <w:rPr>
          <w:rtl/>
        </w:rPr>
        <w:t>اگر بخواهید، می‌توانم بر روی یکی از این کارگردانان یا آثار، تحلیل عمیق‌تری ارائه دهم یا آن‌ها را با سینمای مستقل جهانی مقایسه کنم</w:t>
      </w:r>
      <w:r>
        <w:t>.</w:t>
      </w:r>
    </w:p>
    <w:p w:rsidR="00400A2B" w:rsidRDefault="00400A2B" w:rsidP="00400A2B">
      <w:pPr>
        <w:spacing w:after="0"/>
      </w:pPr>
      <w:r>
        <w:rPr>
          <w:rStyle w:val="overflow-hidden"/>
        </w:rPr>
        <w:t>4o</w:t>
      </w:r>
    </w:p>
    <w:p w:rsidR="00400A2B" w:rsidRDefault="00400A2B" w:rsidP="00400A2B">
      <w:pPr>
        <w:pStyle w:val="Heading5"/>
      </w:pPr>
      <w:r>
        <w:t>You said:</w:t>
      </w:r>
    </w:p>
    <w:p w:rsidR="00400A2B" w:rsidRDefault="00400A2B" w:rsidP="00400A2B">
      <w:r>
        <w:rPr>
          <w:rtl/>
        </w:rPr>
        <w:t>جعفر پناهی</w:t>
      </w:r>
    </w:p>
    <w:p w:rsidR="00400A2B" w:rsidRDefault="00400A2B" w:rsidP="00400A2B">
      <w:pPr>
        <w:pStyle w:val="Heading6"/>
      </w:pPr>
      <w:r>
        <w:t>ChatGPT said:</w:t>
      </w:r>
    </w:p>
    <w:p w:rsidR="00400A2B" w:rsidRDefault="00400A2B" w:rsidP="00400A2B">
      <w:r>
        <w:rPr>
          <w:noProof/>
          <w:lang w:val="en-US"/>
        </w:rPr>
        <w:drawing>
          <wp:inline distT="0" distB="0" distL="0" distR="0">
            <wp:extent cx="3363595" cy="3363595"/>
            <wp:effectExtent l="0" t="0" r="8255" b="8255"/>
            <wp:docPr id="1" name="Picture 1" descr="https://nabzema.com/wp-content/uploads/2018/05/V1ZLeKn-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nabzema.com/wp-content/uploads/2018/05/V1ZLeKn-mi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595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A2B" w:rsidRDefault="00400A2B" w:rsidP="00400A2B">
      <w:pPr>
        <w:spacing w:before="100" w:beforeAutospacing="1" w:after="100" w:afterAutospacing="1"/>
      </w:pPr>
      <w:r>
        <w:rPr>
          <w:rStyle w:val="relative"/>
          <w:rtl/>
        </w:rPr>
        <w:t>جعفر پناهی یکی از برجسته‌ترین و تأثیرگذارترین کارگردانان سینمای مستقل ایران است که آثارش به‌طور مداوم مرزهای سانسور، فرم و روایت را به چالش کشیده‌اند</w:t>
      </w:r>
      <w:r>
        <w:rPr>
          <w:rStyle w:val="relative"/>
        </w:rPr>
        <w:t>.</w:t>
      </w:r>
      <w:r>
        <w:t>​</w:t>
      </w:r>
    </w:p>
    <w:p w:rsidR="00400A2B" w:rsidRDefault="00400A2B" w:rsidP="00400A2B">
      <w:pPr>
        <w:spacing w:after="0"/>
      </w:pPr>
      <w:r>
        <w:pict>
          <v:rect id="_x0000_i1034" style="width:0;height:1.5pt" o:hralign="center" o:hrstd="t" o:hr="t" fillcolor="#a0a0a0" stroked="f"/>
        </w:pict>
      </w:r>
    </w:p>
    <w:p w:rsidR="00400A2B" w:rsidRDefault="00400A2B" w:rsidP="00400A2B">
      <w:pPr>
        <w:pStyle w:val="Heading3"/>
      </w:pPr>
      <w:r>
        <w:rPr>
          <w:rFonts w:ascii="Segoe UI Symbol" w:hAnsi="Segoe UI Symbol" w:cs="Segoe UI Symbol"/>
        </w:rPr>
        <w:t>🎬</w:t>
      </w:r>
      <w:r>
        <w:t xml:space="preserve"> </w:t>
      </w:r>
      <w:r>
        <w:rPr>
          <w:rtl/>
        </w:rPr>
        <w:t>زندگی و مسیر هنری</w:t>
      </w:r>
    </w:p>
    <w:p w:rsidR="00400A2B" w:rsidRDefault="00400A2B" w:rsidP="00400A2B">
      <w:pPr>
        <w:spacing w:before="100" w:beforeAutospacing="1" w:after="100" w:afterAutospacing="1"/>
      </w:pPr>
      <w:r>
        <w:rPr>
          <w:rStyle w:val="relative"/>
          <w:rtl/>
        </w:rPr>
        <w:t xml:space="preserve">پناهی در </w:t>
      </w:r>
      <w:r>
        <w:rPr>
          <w:rStyle w:val="relative"/>
          <w:rtl/>
          <w:lang w:bidi="fa-IR"/>
        </w:rPr>
        <w:t>۲۰</w:t>
      </w:r>
      <w:r>
        <w:rPr>
          <w:rStyle w:val="relative"/>
          <w:rtl/>
        </w:rPr>
        <w:t xml:space="preserve"> تیر </w:t>
      </w:r>
      <w:r>
        <w:rPr>
          <w:rStyle w:val="relative"/>
          <w:rtl/>
          <w:lang w:bidi="fa-IR"/>
        </w:rPr>
        <w:t>۱۳۳۹</w:t>
      </w:r>
      <w:r>
        <w:rPr>
          <w:rStyle w:val="relative"/>
          <w:rtl/>
        </w:rPr>
        <w:t xml:space="preserve"> در شهر میانهٔ آذربایجان شرقی به دنیا آمد</w:t>
      </w:r>
      <w:r>
        <w:rPr>
          <w:rStyle w:val="relative"/>
        </w:rPr>
        <w:t>.</w:t>
      </w:r>
      <w:r>
        <w:t xml:space="preserve"> </w:t>
      </w:r>
      <w:r>
        <w:rPr>
          <w:rStyle w:val="relative"/>
          <w:rtl/>
        </w:rPr>
        <w:t>او پس از خدمت در جنگ ایران و عراق، در دانشکدهٔ صدا و سیما تحصیل کرد و فعالیت حرفه‌ای خود را با ساخت فیلم‌های کوتاه و مستند آغاز نمود</w:t>
      </w:r>
      <w:r>
        <w:rPr>
          <w:rStyle w:val="relative"/>
        </w:rPr>
        <w:t>.</w:t>
      </w:r>
      <w:r>
        <w:t xml:space="preserve"> </w:t>
      </w:r>
      <w:r>
        <w:rPr>
          <w:rStyle w:val="relative"/>
          <w:rtl/>
        </w:rPr>
        <w:t>در ادامه، به‌عنوان دستیار کارگردان با عباس کیارستمی در فیلم «زیر درختان زیتون» همکاری کرد</w:t>
      </w:r>
      <w:r>
        <w:rPr>
          <w:rStyle w:val="relative"/>
        </w:rPr>
        <w:t>.</w:t>
      </w:r>
      <w:r>
        <w:t>​</w:t>
      </w:r>
      <w:hyperlink r:id="rId10" w:tgtFrame="_blank" w:history="1">
        <w:r>
          <w:rPr>
            <w:rStyle w:val="max-w-full"/>
            <w:rFonts w:eastAsiaTheme="majorEastAsia"/>
            <w:color w:val="0000FF"/>
            <w:u w:val="single"/>
          </w:rPr>
          <w:t>Beytoote</w:t>
        </w:r>
        <w:r>
          <w:rPr>
            <w:rStyle w:val="ms-1"/>
            <w:color w:val="0000FF"/>
            <w:u w:val="single"/>
          </w:rPr>
          <w:t>+4</w:t>
        </w:r>
        <w:r>
          <w:rPr>
            <w:rStyle w:val="max-w-full"/>
            <w:rFonts w:eastAsiaTheme="majorEastAsia"/>
            <w:color w:val="0000FF"/>
            <w:u w:val="single"/>
            <w:rtl/>
          </w:rPr>
          <w:t>ویکی‌پدیا، دانشنامهٔ آزاد</w:t>
        </w:r>
        <w:r>
          <w:rPr>
            <w:rStyle w:val="ms-1"/>
            <w:color w:val="0000FF"/>
            <w:u w:val="single"/>
          </w:rPr>
          <w:t>+4</w:t>
        </w:r>
        <w:r>
          <w:rPr>
            <w:rStyle w:val="max-w-full"/>
            <w:rFonts w:eastAsiaTheme="majorEastAsia"/>
            <w:color w:val="0000FF"/>
            <w:u w:val="single"/>
          </w:rPr>
          <w:t>Photokade</w:t>
        </w:r>
        <w:r>
          <w:rPr>
            <w:rStyle w:val="ms-1"/>
            <w:color w:val="0000FF"/>
            <w:u w:val="single"/>
          </w:rPr>
          <w:t>+4</w:t>
        </w:r>
      </w:hyperlink>
      <w:hyperlink r:id="rId11" w:tgtFrame="_blank" w:history="1">
        <w:r>
          <w:rPr>
            <w:rStyle w:val="max-w-full"/>
            <w:rFonts w:eastAsiaTheme="majorEastAsia"/>
            <w:color w:val="0000FF"/>
            <w:u w:val="single"/>
          </w:rPr>
          <w:t>Photokade</w:t>
        </w:r>
        <w:r>
          <w:rPr>
            <w:rStyle w:val="ms-1"/>
            <w:color w:val="0000FF"/>
            <w:u w:val="single"/>
          </w:rPr>
          <w:t>+2</w:t>
        </w:r>
        <w:r>
          <w:rPr>
            <w:rStyle w:val="max-w-full"/>
            <w:rFonts w:eastAsiaTheme="majorEastAsia"/>
            <w:color w:val="0000FF"/>
            <w:u w:val="single"/>
            <w:rtl/>
          </w:rPr>
          <w:t>آریاییها</w:t>
        </w:r>
        <w:r>
          <w:rPr>
            <w:rStyle w:val="ms-1"/>
            <w:color w:val="0000FF"/>
            <w:u w:val="single"/>
          </w:rPr>
          <w:t>+2</w:t>
        </w:r>
        <w:r>
          <w:rPr>
            <w:rStyle w:val="max-w-full"/>
            <w:rFonts w:eastAsiaTheme="majorEastAsia"/>
            <w:color w:val="0000FF"/>
            <w:u w:val="single"/>
            <w:rtl/>
          </w:rPr>
          <w:t>ویکی‌گفتاورد</w:t>
        </w:r>
        <w:r>
          <w:rPr>
            <w:rStyle w:val="ms-1"/>
            <w:color w:val="0000FF"/>
            <w:u w:val="single"/>
          </w:rPr>
          <w:t>+2</w:t>
        </w:r>
      </w:hyperlink>
      <w:hyperlink r:id="rId12" w:tgtFrame="_blank" w:history="1">
        <w:r>
          <w:rPr>
            <w:rStyle w:val="max-w-full"/>
            <w:rFonts w:eastAsiaTheme="majorEastAsia"/>
            <w:color w:val="0000FF"/>
            <w:u w:val="single"/>
            <w:rtl/>
          </w:rPr>
          <w:t>حرفای نگفته</w:t>
        </w:r>
      </w:hyperlink>
    </w:p>
    <w:p w:rsidR="00400A2B" w:rsidRDefault="00400A2B" w:rsidP="00400A2B">
      <w:pPr>
        <w:spacing w:before="100" w:beforeAutospacing="1" w:after="100" w:afterAutospacing="1"/>
      </w:pPr>
      <w:r>
        <w:rPr>
          <w:rStyle w:val="relative"/>
          <w:rtl/>
        </w:rPr>
        <w:lastRenderedPageBreak/>
        <w:t xml:space="preserve">نخستین فیلم بلند او، </w:t>
      </w:r>
      <w:r>
        <w:rPr>
          <w:rStyle w:val="Emphasis"/>
          <w:rtl/>
        </w:rPr>
        <w:t>بادکنک سفید</w:t>
      </w:r>
      <w:r>
        <w:rPr>
          <w:rStyle w:val="relative"/>
          <w:rtl/>
        </w:rPr>
        <w:t xml:space="preserve"> </w:t>
      </w:r>
      <w:r>
        <w:rPr>
          <w:rStyle w:val="relative"/>
        </w:rPr>
        <w:t>(</w:t>
      </w:r>
      <w:r>
        <w:rPr>
          <w:rStyle w:val="relative"/>
          <w:rtl/>
          <w:lang w:bidi="fa-IR"/>
        </w:rPr>
        <w:t>۱۳۷۳</w:t>
      </w:r>
      <w:r>
        <w:rPr>
          <w:rStyle w:val="relative"/>
        </w:rPr>
        <w:t>)</w:t>
      </w:r>
      <w:r>
        <w:rPr>
          <w:rStyle w:val="relative"/>
          <w:rtl/>
        </w:rPr>
        <w:t>، جایزهٔ دوربین طلایی جشنواره کن را برای بهترین فیلم اول دریافت کرد</w:t>
      </w:r>
      <w:r>
        <w:rPr>
          <w:rStyle w:val="relative"/>
        </w:rPr>
        <w:t>.</w:t>
      </w:r>
      <w:r>
        <w:t xml:space="preserve"> </w:t>
      </w:r>
      <w:r>
        <w:rPr>
          <w:rStyle w:val="relative"/>
          <w:rtl/>
        </w:rPr>
        <w:t>این موفقیت آغازگر حضور پررنگ او در سینمای جهانی شد</w:t>
      </w:r>
      <w:r>
        <w:rPr>
          <w:rStyle w:val="relative"/>
        </w:rPr>
        <w:t>.</w:t>
      </w:r>
      <w:r>
        <w:t>​</w:t>
      </w:r>
      <w:hyperlink r:id="rId13" w:tgtFrame="_blank" w:history="1">
        <w:r>
          <w:rPr>
            <w:rStyle w:val="max-w-full"/>
            <w:rFonts w:eastAsiaTheme="majorEastAsia"/>
            <w:color w:val="0000FF"/>
            <w:u w:val="single"/>
          </w:rPr>
          <w:t>Wikipédia, l'encyclopédie libre</w:t>
        </w:r>
        <w:r>
          <w:rPr>
            <w:rStyle w:val="ms-1"/>
            <w:color w:val="0000FF"/>
            <w:u w:val="single"/>
          </w:rPr>
          <w:t>+3</w:t>
        </w:r>
        <w:r>
          <w:rPr>
            <w:rStyle w:val="max-w-full"/>
            <w:rFonts w:eastAsiaTheme="majorEastAsia"/>
            <w:color w:val="0000FF"/>
            <w:u w:val="single"/>
            <w:rtl/>
          </w:rPr>
          <w:t>نبض ما</w:t>
        </w:r>
        <w:r>
          <w:rPr>
            <w:rStyle w:val="ms-1"/>
            <w:color w:val="0000FF"/>
            <w:u w:val="single"/>
          </w:rPr>
          <w:t>+3</w:t>
        </w:r>
        <w:r>
          <w:rPr>
            <w:rStyle w:val="max-w-full"/>
            <w:rFonts w:eastAsiaTheme="majorEastAsia"/>
            <w:color w:val="0000FF"/>
            <w:u w:val="single"/>
          </w:rPr>
          <w:t>IMVBox</w:t>
        </w:r>
        <w:r>
          <w:rPr>
            <w:rStyle w:val="ms-1"/>
            <w:color w:val="0000FF"/>
            <w:u w:val="single"/>
          </w:rPr>
          <w:t>+3</w:t>
        </w:r>
      </w:hyperlink>
    </w:p>
    <w:p w:rsidR="00400A2B" w:rsidRDefault="00400A2B" w:rsidP="00400A2B">
      <w:pPr>
        <w:spacing w:after="0"/>
      </w:pPr>
      <w:r>
        <w:pict>
          <v:rect id="_x0000_i1035" style="width:0;height:1.5pt" o:hralign="center" o:hrstd="t" o:hr="t" fillcolor="#a0a0a0" stroked="f"/>
        </w:pict>
      </w:r>
    </w:p>
    <w:p w:rsidR="00400A2B" w:rsidRDefault="00400A2B" w:rsidP="00400A2B">
      <w:pPr>
        <w:pStyle w:val="Heading3"/>
      </w:pPr>
      <w:r>
        <w:rPr>
          <w:rFonts w:ascii="Segoe UI Symbol" w:hAnsi="Segoe UI Symbol" w:cs="Segoe UI Symbol"/>
        </w:rPr>
        <w:t>🏆</w:t>
      </w:r>
      <w:r>
        <w:t xml:space="preserve"> </w:t>
      </w:r>
      <w:r>
        <w:rPr>
          <w:rtl/>
        </w:rPr>
        <w:t>جوایز و افتخارات بین‌المللی</w:t>
      </w:r>
    </w:p>
    <w:p w:rsidR="00400A2B" w:rsidRDefault="00400A2B" w:rsidP="00400A2B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شیر طلایی جشنواره ونیز</w:t>
      </w:r>
      <w:r>
        <w:rPr>
          <w:rtl/>
        </w:rPr>
        <w:t xml:space="preserve"> برای </w:t>
      </w:r>
      <w:r>
        <w:rPr>
          <w:rStyle w:val="Emphasis"/>
          <w:rtl/>
        </w:rPr>
        <w:t>دایره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۱۳۷۹</w:t>
      </w:r>
      <w:r>
        <w:t>)</w:t>
      </w:r>
    </w:p>
    <w:p w:rsidR="00400A2B" w:rsidRDefault="00400A2B" w:rsidP="00400A2B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خرس طلایی جشنواره برلین</w:t>
      </w:r>
      <w:r>
        <w:rPr>
          <w:rtl/>
        </w:rPr>
        <w:t xml:space="preserve"> برای </w:t>
      </w:r>
      <w:r>
        <w:rPr>
          <w:rStyle w:val="Emphasis"/>
          <w:rtl/>
        </w:rPr>
        <w:t>تاکسی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۱۳۹۳</w:t>
      </w:r>
      <w:r>
        <w:t>)</w:t>
      </w:r>
    </w:p>
    <w:p w:rsidR="00400A2B" w:rsidRDefault="00400A2B" w:rsidP="00400A2B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جایزهٔ بهترین فیلمنامه جشنواره کن</w:t>
      </w:r>
      <w:r>
        <w:rPr>
          <w:rtl/>
        </w:rPr>
        <w:t xml:space="preserve"> برای </w:t>
      </w:r>
      <w:r>
        <w:rPr>
          <w:rStyle w:val="Emphasis"/>
          <w:rtl/>
        </w:rPr>
        <w:t>سه رخ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۱۳۹۷</w:t>
      </w:r>
      <w:r>
        <w:t>)</w:t>
      </w:r>
    </w:p>
    <w:p w:rsidR="00400A2B" w:rsidRDefault="00400A2B" w:rsidP="00400A2B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جایزهٔ ویژهٔ هیئت داوران جشنواره ونیز</w:t>
      </w:r>
      <w:r>
        <w:rPr>
          <w:rtl/>
        </w:rPr>
        <w:t xml:space="preserve"> برای </w:t>
      </w:r>
      <w:r>
        <w:rPr>
          <w:rStyle w:val="Emphasis"/>
          <w:rtl/>
        </w:rPr>
        <w:t>خرس نیست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۱۴۰۱</w:t>
      </w:r>
      <w:r>
        <w:t>) ​</w:t>
      </w:r>
    </w:p>
    <w:p w:rsidR="00400A2B" w:rsidRDefault="00400A2B" w:rsidP="00400A2B">
      <w:pPr>
        <w:spacing w:after="0"/>
      </w:pPr>
      <w:r>
        <w:pict>
          <v:rect id="_x0000_i1036" style="width:0;height:1.5pt" o:hralign="center" o:hrstd="t" o:hr="t" fillcolor="#a0a0a0" stroked="f"/>
        </w:pict>
      </w:r>
    </w:p>
    <w:p w:rsidR="00400A2B" w:rsidRDefault="00400A2B" w:rsidP="00400A2B">
      <w:pPr>
        <w:pStyle w:val="Heading3"/>
      </w:pPr>
      <w:r>
        <w:rPr>
          <w:rFonts w:ascii="Segoe UI Symbol" w:hAnsi="Segoe UI Symbol" w:cs="Segoe UI Symbol"/>
        </w:rPr>
        <w:t>🎥</w:t>
      </w:r>
      <w:r>
        <w:t xml:space="preserve"> </w:t>
      </w:r>
      <w:r>
        <w:rPr>
          <w:rtl/>
        </w:rPr>
        <w:t>سبک و دغدغه‌های سینمایی</w:t>
      </w:r>
    </w:p>
    <w:p w:rsidR="00400A2B" w:rsidRDefault="00400A2B" w:rsidP="00400A2B">
      <w:pPr>
        <w:spacing w:before="100" w:beforeAutospacing="1" w:after="100" w:afterAutospacing="1"/>
      </w:pPr>
      <w:r>
        <w:rPr>
          <w:rStyle w:val="relative"/>
          <w:rtl/>
        </w:rPr>
        <w:t>پناهی با نگاهی واقع‌گرایانه و انسانی، به مسائل اجتماعی چون وضعیت زنان، کودکان، فقر و محدودیت‌های آزادی در ایران می‌پردازد</w:t>
      </w:r>
      <w:r>
        <w:rPr>
          <w:rStyle w:val="relative"/>
        </w:rPr>
        <w:t>.</w:t>
      </w:r>
      <w:r>
        <w:t xml:space="preserve"> </w:t>
      </w:r>
      <w:r>
        <w:rPr>
          <w:rStyle w:val="relative"/>
          <w:rtl/>
        </w:rPr>
        <w:t>او از بازیگران غیرحرفه‌ای، لوکیشن‌های واقعی و روایت‌های ساده اما تأثیرگذار بهره می‌برد</w:t>
      </w:r>
      <w:r>
        <w:rPr>
          <w:rStyle w:val="relative"/>
        </w:rPr>
        <w:t>.</w:t>
      </w:r>
      <w:r>
        <w:t xml:space="preserve"> </w:t>
      </w:r>
      <w:r>
        <w:rPr>
          <w:rStyle w:val="relative"/>
          <w:rtl/>
        </w:rPr>
        <w:t>فیلم‌هایش اغلب ساختاری مینیمالیستی دارند و مرز میان مستند و داستانی را محو می‌کنند</w:t>
      </w:r>
      <w:r>
        <w:rPr>
          <w:rStyle w:val="relative"/>
        </w:rPr>
        <w:t>.</w:t>
      </w:r>
      <w:r>
        <w:t>​</w:t>
      </w:r>
    </w:p>
    <w:p w:rsidR="00400A2B" w:rsidRDefault="00400A2B" w:rsidP="00400A2B">
      <w:pPr>
        <w:spacing w:after="0"/>
      </w:pPr>
      <w:r>
        <w:pict>
          <v:rect id="_x0000_i1037" style="width:0;height:1.5pt" o:hralign="center" o:hrstd="t" o:hr="t" fillcolor="#a0a0a0" stroked="f"/>
        </w:pict>
      </w:r>
    </w:p>
    <w:p w:rsidR="00400A2B" w:rsidRDefault="00400A2B" w:rsidP="00400A2B">
      <w:pPr>
        <w:pStyle w:val="Heading3"/>
      </w:pPr>
      <w:r>
        <w:rPr>
          <w:rFonts w:ascii="Segoe UI Symbol" w:hAnsi="Segoe UI Symbol" w:cs="Segoe UI Symbol"/>
        </w:rPr>
        <w:t>🚫</w:t>
      </w:r>
      <w:r>
        <w:t xml:space="preserve"> </w:t>
      </w:r>
      <w:r>
        <w:rPr>
          <w:rtl/>
        </w:rPr>
        <w:t>محدودیت‌ها و مقاومت</w:t>
      </w:r>
    </w:p>
    <w:p w:rsidR="00400A2B" w:rsidRDefault="00400A2B" w:rsidP="00400A2B">
      <w:pPr>
        <w:spacing w:before="100" w:beforeAutospacing="1" w:after="100" w:afterAutospacing="1"/>
      </w:pPr>
      <w:r>
        <w:rPr>
          <w:rStyle w:val="relative"/>
          <w:rtl/>
        </w:rPr>
        <w:t xml:space="preserve">در سال </w:t>
      </w:r>
      <w:r>
        <w:rPr>
          <w:rStyle w:val="relative"/>
          <w:rtl/>
          <w:lang w:bidi="fa-IR"/>
        </w:rPr>
        <w:t>۱۳۸۹</w:t>
      </w:r>
      <w:r>
        <w:rPr>
          <w:rStyle w:val="relative"/>
          <w:rtl/>
        </w:rPr>
        <w:t xml:space="preserve">، پناهی به اتهام «تبلیغ علیه نظام» به </w:t>
      </w:r>
      <w:r>
        <w:rPr>
          <w:rStyle w:val="relative"/>
          <w:rtl/>
          <w:lang w:bidi="fa-IR"/>
        </w:rPr>
        <w:t>۶</w:t>
      </w:r>
      <w:r>
        <w:rPr>
          <w:rStyle w:val="relative"/>
          <w:rtl/>
        </w:rPr>
        <w:t xml:space="preserve"> سال حبس و </w:t>
      </w:r>
      <w:r>
        <w:rPr>
          <w:rStyle w:val="relative"/>
          <w:rtl/>
          <w:lang w:bidi="fa-IR"/>
        </w:rPr>
        <w:t>۲۰</w:t>
      </w:r>
      <w:r>
        <w:rPr>
          <w:rStyle w:val="relative"/>
          <w:rtl/>
        </w:rPr>
        <w:t xml:space="preserve"> سال ممنوعیت از فیلم‌سازی، فیلمنامه‌نویسی، مصاحبه و خروج از کشور محکوم شد</w:t>
      </w:r>
      <w:r>
        <w:rPr>
          <w:rStyle w:val="relative"/>
        </w:rPr>
        <w:t>.</w:t>
      </w:r>
      <w:r>
        <w:t xml:space="preserve"> </w:t>
      </w:r>
      <w:r>
        <w:rPr>
          <w:rStyle w:val="relative"/>
          <w:rtl/>
        </w:rPr>
        <w:t>با این حال، او به‌طور خلاقانه و زیرزمینی به ساخت فیلم ادامه داد</w:t>
      </w:r>
      <w:r>
        <w:rPr>
          <w:rStyle w:val="relative"/>
        </w:rPr>
        <w:t>:</w:t>
      </w:r>
      <w:r>
        <w:t>​</w:t>
      </w:r>
      <w:hyperlink r:id="rId14" w:tgtFrame="_blank" w:history="1">
        <w:r>
          <w:rPr>
            <w:rStyle w:val="max-w-full"/>
            <w:rFonts w:eastAsiaTheme="majorEastAsia"/>
            <w:color w:val="0000FF"/>
            <w:u w:val="single"/>
            <w:rtl/>
          </w:rPr>
          <w:t>ویکی‌پدیا، دانشنامهٔ آزاد</w:t>
        </w:r>
      </w:hyperlink>
    </w:p>
    <w:p w:rsidR="00400A2B" w:rsidRDefault="00400A2B" w:rsidP="00400A2B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rPr>
          <w:rStyle w:val="Emphasis"/>
          <w:rtl/>
        </w:rPr>
        <w:t>این فیلم نیست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۱۳۹۰</w:t>
      </w:r>
      <w:r>
        <w:t xml:space="preserve">): </w:t>
      </w:r>
      <w:r>
        <w:rPr>
          <w:rStyle w:val="relative"/>
          <w:rtl/>
        </w:rPr>
        <w:t>فیلمی مستندگونه که در خانه‌اش ساخته شد و به‌صورت قاچاق به جشنواره کن رسید</w:t>
      </w:r>
      <w:r>
        <w:rPr>
          <w:rStyle w:val="relative"/>
        </w:rPr>
        <w:t>.</w:t>
      </w:r>
    </w:p>
    <w:p w:rsidR="00400A2B" w:rsidRDefault="00400A2B" w:rsidP="00400A2B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rPr>
          <w:rStyle w:val="Emphasis"/>
          <w:rtl/>
        </w:rPr>
        <w:t>پرده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۱۳۹۱</w:t>
      </w:r>
      <w:r>
        <w:t xml:space="preserve">): </w:t>
      </w:r>
      <w:r>
        <w:rPr>
          <w:rStyle w:val="relative"/>
          <w:rtl/>
        </w:rPr>
        <w:t>فیلمی که با همکاری کامبوزیا پرتوی ساخته شد و خرس نقره‌ای بهترین فیلمنامه جشنواره برلین را کسب کرد</w:t>
      </w:r>
      <w:r>
        <w:rPr>
          <w:rStyle w:val="relative"/>
        </w:rPr>
        <w:t>.</w:t>
      </w:r>
    </w:p>
    <w:p w:rsidR="00400A2B" w:rsidRDefault="00400A2B" w:rsidP="00400A2B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rPr>
          <w:rStyle w:val="Emphasis"/>
          <w:rtl/>
        </w:rPr>
        <w:t>تاکسی</w:t>
      </w:r>
      <w:r>
        <w:rPr>
          <w:rtl/>
        </w:rPr>
        <w:t xml:space="preserve"> </w:t>
      </w:r>
      <w:r>
        <w:t>(</w:t>
      </w:r>
      <w:r>
        <w:rPr>
          <w:rtl/>
          <w:lang w:bidi="fa-IR"/>
        </w:rPr>
        <w:t>۱۳۹۳</w:t>
      </w:r>
      <w:r>
        <w:t xml:space="preserve">): </w:t>
      </w:r>
      <w:r>
        <w:rPr>
          <w:rStyle w:val="relative"/>
          <w:rtl/>
        </w:rPr>
        <w:t>فیلمی که در آن خود پناهی نقش راننده تاکسی را ایفا می‌کند و به‌صورت پنهانی در تهران فیلم‌برداری شده است</w:t>
      </w:r>
      <w:r>
        <w:rPr>
          <w:rStyle w:val="relative"/>
        </w:rPr>
        <w:t>.</w:t>
      </w:r>
      <w:r>
        <w:t>​</w:t>
      </w:r>
      <w:hyperlink r:id="rId15" w:tgtFrame="_blank" w:history="1">
        <w:r>
          <w:rPr>
            <w:rStyle w:val="max-w-full"/>
            <w:rFonts w:eastAsiaTheme="majorEastAsia"/>
            <w:color w:val="0000FF"/>
            <w:u w:val="single"/>
            <w:rtl/>
          </w:rPr>
          <w:t>نبض ما</w:t>
        </w:r>
      </w:hyperlink>
    </w:p>
    <w:p w:rsidR="00400A2B" w:rsidRDefault="00400A2B" w:rsidP="00400A2B">
      <w:pPr>
        <w:spacing w:before="100" w:beforeAutospacing="1" w:after="100" w:afterAutospacing="1"/>
      </w:pPr>
      <w:r>
        <w:rPr>
          <w:rStyle w:val="relative"/>
          <w:rtl/>
        </w:rPr>
        <w:t xml:space="preserve">در تیر </w:t>
      </w:r>
      <w:r>
        <w:rPr>
          <w:rStyle w:val="relative"/>
          <w:rtl/>
          <w:lang w:bidi="fa-IR"/>
        </w:rPr>
        <w:t>۱۴۰۱</w:t>
      </w:r>
      <w:r>
        <w:rPr>
          <w:rStyle w:val="relative"/>
          <w:rtl/>
        </w:rPr>
        <w:t>، پناهی مجدداً بازداشت و به زندان اوین منتقل شد</w:t>
      </w:r>
      <w:r>
        <w:rPr>
          <w:rStyle w:val="relative"/>
        </w:rPr>
        <w:t>.</w:t>
      </w:r>
      <w:r>
        <w:t xml:space="preserve"> </w:t>
      </w:r>
      <w:r>
        <w:rPr>
          <w:rStyle w:val="relative"/>
          <w:rtl/>
        </w:rPr>
        <w:t>پس از اعتصاب غذا، در بهمن همان سال با قرار وثیقه آزاد شد</w:t>
      </w:r>
      <w:r>
        <w:rPr>
          <w:rStyle w:val="relative"/>
        </w:rPr>
        <w:t>.</w:t>
      </w:r>
      <w:r>
        <w:t xml:space="preserve"> </w:t>
      </w:r>
      <w:r>
        <w:rPr>
          <w:rStyle w:val="relative"/>
          <w:rtl/>
        </w:rPr>
        <w:t xml:space="preserve">در این مدت، فیلم </w:t>
      </w:r>
      <w:r>
        <w:rPr>
          <w:rStyle w:val="Emphasis"/>
          <w:rtl/>
        </w:rPr>
        <w:t>خرس نیست</w:t>
      </w:r>
      <w:r>
        <w:rPr>
          <w:rStyle w:val="relative"/>
          <w:rtl/>
        </w:rPr>
        <w:t xml:space="preserve"> را ساخت که در جشنواره ونیز </w:t>
      </w:r>
      <w:r>
        <w:rPr>
          <w:rStyle w:val="relative"/>
          <w:rtl/>
          <w:lang w:bidi="fa-IR"/>
        </w:rPr>
        <w:t>۲۰۲۲</w:t>
      </w:r>
      <w:r>
        <w:rPr>
          <w:rStyle w:val="relative"/>
          <w:rtl/>
        </w:rPr>
        <w:t xml:space="preserve"> جایزهٔ ویژهٔ هیئت داوران را دریافت کرد</w:t>
      </w:r>
      <w:r>
        <w:rPr>
          <w:rStyle w:val="relative"/>
        </w:rPr>
        <w:t>.</w:t>
      </w:r>
      <w:r>
        <w:t>​</w:t>
      </w:r>
      <w:hyperlink r:id="rId16" w:tgtFrame="_blank" w:history="1">
        <w:r>
          <w:rPr>
            <w:rStyle w:val="max-w-full"/>
            <w:rFonts w:eastAsiaTheme="majorEastAsia"/>
            <w:color w:val="0000FF"/>
            <w:u w:val="single"/>
            <w:rtl/>
          </w:rPr>
          <w:t>رادیو فردا</w:t>
        </w:r>
      </w:hyperlink>
    </w:p>
    <w:p w:rsidR="00400A2B" w:rsidRDefault="00400A2B" w:rsidP="00400A2B">
      <w:pPr>
        <w:spacing w:after="0"/>
      </w:pPr>
      <w:r>
        <w:pict>
          <v:rect id="_x0000_i1038" style="width:0;height:1.5pt" o:hralign="center" o:hrstd="t" o:hr="t" fillcolor="#a0a0a0" stroked="f"/>
        </w:pict>
      </w:r>
    </w:p>
    <w:p w:rsidR="00400A2B" w:rsidRDefault="00400A2B" w:rsidP="00400A2B">
      <w:pPr>
        <w:pStyle w:val="Heading3"/>
      </w:pPr>
      <w:r>
        <w:rPr>
          <w:rFonts w:ascii="Segoe UI Symbol" w:hAnsi="Segoe UI Symbol" w:cs="Segoe UI Symbol"/>
        </w:rPr>
        <w:t>👨</w:t>
      </w:r>
      <w:r>
        <w:t>‍</w:t>
      </w:r>
      <w:r>
        <w:rPr>
          <w:rFonts w:ascii="Segoe UI Symbol" w:hAnsi="Segoe UI Symbol" w:cs="Segoe UI Symbol"/>
        </w:rPr>
        <w:t>👩</w:t>
      </w:r>
      <w:r>
        <w:t>‍</w:t>
      </w:r>
      <w:r>
        <w:rPr>
          <w:rFonts w:ascii="Segoe UI Symbol" w:hAnsi="Segoe UI Symbol" w:cs="Segoe UI Symbol"/>
        </w:rPr>
        <w:t>👧</w:t>
      </w:r>
      <w:r>
        <w:t>‍</w:t>
      </w:r>
      <w:r>
        <w:rPr>
          <w:rFonts w:ascii="Segoe UI Symbol" w:hAnsi="Segoe UI Symbol" w:cs="Segoe UI Symbol"/>
        </w:rPr>
        <w:t>👦</w:t>
      </w:r>
      <w:r>
        <w:t xml:space="preserve"> </w:t>
      </w:r>
      <w:r>
        <w:rPr>
          <w:rtl/>
        </w:rPr>
        <w:t>زندگی شخصی</w:t>
      </w:r>
    </w:p>
    <w:p w:rsidR="00400A2B" w:rsidRDefault="00400A2B" w:rsidP="00400A2B">
      <w:pPr>
        <w:spacing w:before="100" w:beforeAutospacing="1" w:after="100" w:afterAutospacing="1"/>
      </w:pPr>
      <w:r>
        <w:rPr>
          <w:rStyle w:val="relative"/>
          <w:rtl/>
        </w:rPr>
        <w:t>پناهی با طاهره سعیدی ازدواج کرده و دو فرزند دارد</w:t>
      </w:r>
      <w:r>
        <w:rPr>
          <w:rStyle w:val="relative"/>
        </w:rPr>
        <w:t>.</w:t>
      </w:r>
      <w:r>
        <w:t xml:space="preserve"> </w:t>
      </w:r>
      <w:r>
        <w:rPr>
          <w:rStyle w:val="relative"/>
          <w:rtl/>
        </w:rPr>
        <w:t xml:space="preserve">پسرش، پناه پناهی، نیز در عرصهٔ سینما فعالیت می‌کند و فیلم </w:t>
      </w:r>
      <w:r>
        <w:rPr>
          <w:rStyle w:val="Emphasis"/>
          <w:rtl/>
        </w:rPr>
        <w:t>جاده خاکی</w:t>
      </w:r>
      <w:r>
        <w:rPr>
          <w:rStyle w:val="relative"/>
          <w:rtl/>
        </w:rPr>
        <w:t xml:space="preserve"> </w:t>
      </w:r>
      <w:r>
        <w:rPr>
          <w:rStyle w:val="relative"/>
        </w:rPr>
        <w:t>(</w:t>
      </w:r>
      <w:r>
        <w:rPr>
          <w:rStyle w:val="relative"/>
          <w:rtl/>
          <w:lang w:bidi="fa-IR"/>
        </w:rPr>
        <w:t>۱۴۰۰</w:t>
      </w:r>
      <w:r>
        <w:rPr>
          <w:rStyle w:val="relative"/>
        </w:rPr>
        <w:t xml:space="preserve">) </w:t>
      </w:r>
      <w:r>
        <w:rPr>
          <w:rStyle w:val="relative"/>
          <w:rtl/>
        </w:rPr>
        <w:t>را کارگردانی کرده است</w:t>
      </w:r>
      <w:r>
        <w:rPr>
          <w:rStyle w:val="relative"/>
        </w:rPr>
        <w:t>.</w:t>
      </w:r>
      <w:r>
        <w:t>​</w:t>
      </w:r>
      <w:hyperlink r:id="rId17" w:tgtFrame="_blank" w:history="1">
        <w:r>
          <w:rPr>
            <w:rStyle w:val="max-w-full"/>
            <w:rFonts w:eastAsiaTheme="majorEastAsia"/>
            <w:color w:val="0000FF"/>
            <w:u w:val="single"/>
            <w:rtl/>
          </w:rPr>
          <w:t>ویکی‌پدیا، دانشنامهٔ آزاد</w:t>
        </w:r>
        <w:r>
          <w:rPr>
            <w:rStyle w:val="ms-1"/>
            <w:color w:val="0000FF"/>
            <w:u w:val="single"/>
          </w:rPr>
          <w:t>+3</w:t>
        </w:r>
        <w:r>
          <w:rPr>
            <w:rStyle w:val="max-w-full"/>
            <w:rFonts w:eastAsiaTheme="majorEastAsia"/>
            <w:color w:val="0000FF"/>
            <w:u w:val="single"/>
          </w:rPr>
          <w:t>Rouydad24</w:t>
        </w:r>
        <w:r>
          <w:rPr>
            <w:rStyle w:val="ms-1"/>
            <w:color w:val="0000FF"/>
            <w:u w:val="single"/>
          </w:rPr>
          <w:t>+3</w:t>
        </w:r>
        <w:r>
          <w:rPr>
            <w:rStyle w:val="max-w-full"/>
            <w:rFonts w:eastAsiaTheme="majorEastAsia"/>
            <w:color w:val="0000FF"/>
            <w:u w:val="single"/>
          </w:rPr>
          <w:t>Photokade</w:t>
        </w:r>
        <w:r>
          <w:rPr>
            <w:rStyle w:val="ms-1"/>
            <w:color w:val="0000FF"/>
            <w:u w:val="single"/>
          </w:rPr>
          <w:t>+3</w:t>
        </w:r>
      </w:hyperlink>
    </w:p>
    <w:p w:rsidR="00400A2B" w:rsidRDefault="00400A2B" w:rsidP="00400A2B">
      <w:pPr>
        <w:spacing w:after="0"/>
      </w:pPr>
      <w:r>
        <w:pict>
          <v:rect id="_x0000_i1039" style="width:0;height:1.5pt" o:hralign="center" o:hrstd="t" o:hr="t" fillcolor="#a0a0a0" stroked="f"/>
        </w:pict>
      </w:r>
    </w:p>
    <w:p w:rsidR="00400A2B" w:rsidRDefault="00400A2B" w:rsidP="00400A2B">
      <w:pPr>
        <w:spacing w:before="100" w:beforeAutospacing="1" w:after="100" w:afterAutospacing="1"/>
      </w:pPr>
      <w:r>
        <w:rPr>
          <w:rStyle w:val="relative"/>
          <w:rtl/>
        </w:rPr>
        <w:t>جعفر پناهی نماد مقاومت هنری در برابر سانسور و محدودیت‌های سیاسی است</w:t>
      </w:r>
      <w:r>
        <w:rPr>
          <w:rStyle w:val="relative"/>
        </w:rPr>
        <w:t>.</w:t>
      </w:r>
      <w:r>
        <w:t xml:space="preserve"> </w:t>
      </w:r>
      <w:r>
        <w:rPr>
          <w:rStyle w:val="relative"/>
          <w:rtl/>
        </w:rPr>
        <w:t>آثار او نه‌تنها در سطح جهانی مورد تحسین قرار گرفته‌اند، بلکه الهام‌بخش نسل جدیدی از فیلم‌سازان مستقل در ایران و جهان بوده‌اند</w:t>
      </w:r>
      <w:r>
        <w:rPr>
          <w:rStyle w:val="relative"/>
        </w:rPr>
        <w:t>.</w:t>
      </w:r>
      <w:r>
        <w:t>​</w:t>
      </w:r>
    </w:p>
    <w:p w:rsidR="00400A2B" w:rsidRPr="00400A2B" w:rsidRDefault="00400A2B" w:rsidP="00400A2B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sectPr w:rsidR="00400A2B" w:rsidRPr="00400A2B" w:rsidSect="00265DFB">
      <w:footerReference w:type="default" r:id="rId1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0D2" w:rsidRDefault="001350D2">
      <w:pPr>
        <w:spacing w:after="0" w:line="240" w:lineRule="auto"/>
      </w:pPr>
      <w:r>
        <w:separator/>
      </w:r>
    </w:p>
  </w:endnote>
  <w:endnote w:type="continuationSeparator" w:id="0">
    <w:p w:rsidR="001350D2" w:rsidRDefault="00135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1E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0D2" w:rsidRDefault="001350D2">
      <w:pPr>
        <w:spacing w:after="0" w:line="240" w:lineRule="auto"/>
      </w:pPr>
      <w:r>
        <w:separator/>
      </w:r>
    </w:p>
  </w:footnote>
  <w:footnote w:type="continuationSeparator" w:id="0">
    <w:p w:rsidR="001350D2" w:rsidRDefault="001350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B6DC8"/>
    <w:multiLevelType w:val="multilevel"/>
    <w:tmpl w:val="AC469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B5124D"/>
    <w:multiLevelType w:val="multilevel"/>
    <w:tmpl w:val="6F1AB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361A15"/>
    <w:multiLevelType w:val="multilevel"/>
    <w:tmpl w:val="BF50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087411"/>
    <w:multiLevelType w:val="multilevel"/>
    <w:tmpl w:val="05143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193171"/>
    <w:multiLevelType w:val="multilevel"/>
    <w:tmpl w:val="113C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5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8E31D5"/>
    <w:multiLevelType w:val="multilevel"/>
    <w:tmpl w:val="C80A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867FC0"/>
    <w:multiLevelType w:val="hybridMultilevel"/>
    <w:tmpl w:val="6BECAA1C"/>
    <w:lvl w:ilvl="0" w:tplc="4060F5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633B46"/>
    <w:multiLevelType w:val="multilevel"/>
    <w:tmpl w:val="5D3A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9"/>
  </w:num>
  <w:num w:numId="5">
    <w:abstractNumId w:val="14"/>
  </w:num>
  <w:num w:numId="6">
    <w:abstractNumId w:val="4"/>
  </w:num>
  <w:num w:numId="7">
    <w:abstractNumId w:val="21"/>
  </w:num>
  <w:num w:numId="8">
    <w:abstractNumId w:val="8"/>
  </w:num>
  <w:num w:numId="9">
    <w:abstractNumId w:val="2"/>
  </w:num>
  <w:num w:numId="10">
    <w:abstractNumId w:val="15"/>
  </w:num>
  <w:num w:numId="11">
    <w:abstractNumId w:val="19"/>
  </w:num>
  <w:num w:numId="12">
    <w:abstractNumId w:val="6"/>
  </w:num>
  <w:num w:numId="13">
    <w:abstractNumId w:val="17"/>
  </w:num>
  <w:num w:numId="14">
    <w:abstractNumId w:val="7"/>
  </w:num>
  <w:num w:numId="15">
    <w:abstractNumId w:val="18"/>
  </w:num>
  <w:num w:numId="16">
    <w:abstractNumId w:val="1"/>
  </w:num>
  <w:num w:numId="17">
    <w:abstractNumId w:val="5"/>
  </w:num>
  <w:num w:numId="18">
    <w:abstractNumId w:val="12"/>
  </w:num>
  <w:num w:numId="19">
    <w:abstractNumId w:val="3"/>
  </w:num>
  <w:num w:numId="20">
    <w:abstractNumId w:val="0"/>
  </w:num>
  <w:num w:numId="21">
    <w:abstractNumId w:val="16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A7A68"/>
    <w:rsid w:val="000E79A3"/>
    <w:rsid w:val="00102C3D"/>
    <w:rsid w:val="00114060"/>
    <w:rsid w:val="00131E5A"/>
    <w:rsid w:val="00133B08"/>
    <w:rsid w:val="001350D2"/>
    <w:rsid w:val="001506A3"/>
    <w:rsid w:val="00170FF8"/>
    <w:rsid w:val="0019231F"/>
    <w:rsid w:val="001B7666"/>
    <w:rsid w:val="0020342A"/>
    <w:rsid w:val="002275FF"/>
    <w:rsid w:val="0023112D"/>
    <w:rsid w:val="00240FAB"/>
    <w:rsid w:val="002455B4"/>
    <w:rsid w:val="00265DFB"/>
    <w:rsid w:val="00277466"/>
    <w:rsid w:val="002A7B06"/>
    <w:rsid w:val="002B21C5"/>
    <w:rsid w:val="002D1E27"/>
    <w:rsid w:val="002F6D19"/>
    <w:rsid w:val="002F724E"/>
    <w:rsid w:val="00305470"/>
    <w:rsid w:val="003172CE"/>
    <w:rsid w:val="003469F2"/>
    <w:rsid w:val="003817BF"/>
    <w:rsid w:val="003866D9"/>
    <w:rsid w:val="003A2D57"/>
    <w:rsid w:val="003B0126"/>
    <w:rsid w:val="003B7535"/>
    <w:rsid w:val="003E1111"/>
    <w:rsid w:val="003E7B4E"/>
    <w:rsid w:val="00400A2B"/>
    <w:rsid w:val="00414B83"/>
    <w:rsid w:val="00420AC9"/>
    <w:rsid w:val="00443AE3"/>
    <w:rsid w:val="004620B1"/>
    <w:rsid w:val="00470F37"/>
    <w:rsid w:val="00486802"/>
    <w:rsid w:val="004A1D46"/>
    <w:rsid w:val="004A345F"/>
    <w:rsid w:val="004C1748"/>
    <w:rsid w:val="004E72CD"/>
    <w:rsid w:val="00501E90"/>
    <w:rsid w:val="00505FAF"/>
    <w:rsid w:val="0051475B"/>
    <w:rsid w:val="0052486F"/>
    <w:rsid w:val="005404A6"/>
    <w:rsid w:val="00556523"/>
    <w:rsid w:val="005572BE"/>
    <w:rsid w:val="0056564D"/>
    <w:rsid w:val="005811B2"/>
    <w:rsid w:val="006056EE"/>
    <w:rsid w:val="0063590B"/>
    <w:rsid w:val="00650E4E"/>
    <w:rsid w:val="0067362A"/>
    <w:rsid w:val="00692E6D"/>
    <w:rsid w:val="0070068D"/>
    <w:rsid w:val="0074672B"/>
    <w:rsid w:val="00756FDA"/>
    <w:rsid w:val="00770BF9"/>
    <w:rsid w:val="00785322"/>
    <w:rsid w:val="007A4DDF"/>
    <w:rsid w:val="007B66F8"/>
    <w:rsid w:val="007C60A6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75A79"/>
    <w:rsid w:val="009B153E"/>
    <w:rsid w:val="009D5504"/>
    <w:rsid w:val="00A02180"/>
    <w:rsid w:val="00A021EC"/>
    <w:rsid w:val="00A22278"/>
    <w:rsid w:val="00A42CAE"/>
    <w:rsid w:val="00A64FF5"/>
    <w:rsid w:val="00AD1B61"/>
    <w:rsid w:val="00B40517"/>
    <w:rsid w:val="00B5620F"/>
    <w:rsid w:val="00B657FA"/>
    <w:rsid w:val="00B6615C"/>
    <w:rsid w:val="00BA1CDA"/>
    <w:rsid w:val="00BA5049"/>
    <w:rsid w:val="00BD4A01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967F0"/>
    <w:rsid w:val="00CA1345"/>
    <w:rsid w:val="00CB3945"/>
    <w:rsid w:val="00CF1D77"/>
    <w:rsid w:val="00CF72AE"/>
    <w:rsid w:val="00D51EA1"/>
    <w:rsid w:val="00D933B7"/>
    <w:rsid w:val="00DF5CC1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relative">
    <w:name w:val="relative"/>
    <w:basedOn w:val="DefaultParagraphFont"/>
    <w:rsid w:val="00400A2B"/>
  </w:style>
  <w:style w:type="character" w:customStyle="1" w:styleId="ms-1">
    <w:name w:val="ms-1"/>
    <w:basedOn w:val="DefaultParagraphFont"/>
    <w:rsid w:val="00400A2B"/>
  </w:style>
  <w:style w:type="character" w:customStyle="1" w:styleId="max-w-full">
    <w:name w:val="max-w-full"/>
    <w:basedOn w:val="DefaultParagraphFont"/>
    <w:rsid w:val="00400A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relative">
    <w:name w:val="relative"/>
    <w:basedOn w:val="DefaultParagraphFont"/>
    <w:rsid w:val="00400A2B"/>
  </w:style>
  <w:style w:type="character" w:customStyle="1" w:styleId="ms-1">
    <w:name w:val="ms-1"/>
    <w:basedOn w:val="DefaultParagraphFont"/>
    <w:rsid w:val="00400A2B"/>
  </w:style>
  <w:style w:type="character" w:customStyle="1" w:styleId="max-w-full">
    <w:name w:val="max-w-full"/>
    <w:basedOn w:val="DefaultParagraphFont"/>
    <w:rsid w:val="00400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95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569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841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594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892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041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94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63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76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20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70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489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555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09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592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21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8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6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67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778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446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24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331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723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6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65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61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193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773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12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1911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54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55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36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0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9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75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41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419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097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838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940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324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7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47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00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560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52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92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092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nabzema.com/55290/%D8%AC%D8%A7%DB%8C%D8%B2%D9%87-%D8%AC%D8%B4%D9%86%D9%88%D8%A7%D8%B1%D9%87-%DA%A9%D9%86-%D8%A8%D8%B1%D8%A7%DB%8C-%D9%81%DB%8C%D9%84%D9%85-%D8%AC%D8%B9%D9%81%D8%B1-%D9%BE%D9%86%D8%A7%D9%87%DB%8C?utm_source=chatgpt.co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ahenoor.blogfa.com/post/515?utm_source=chatgpt.com" TargetMode="External"/><Relationship Id="rId17" Type="http://schemas.openxmlformats.org/officeDocument/2006/relationships/hyperlink" Target="https://www.rouydad24.ir/fa/news/336647/%D8%AC%D8%B9%D9%81%D8%B1-%D9%BE%D9%86%D8%A7%D9%87%DB%8C-%DA%A9%DB%8C%D8%B3%D8%AA?utm_source=chatgpt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adiofarda.com/a/jafar-panahi-was-released-on-bail-from-evin-prison/32254586.html?utm_source=chatgpt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iladalikhah.blogfa.com/post/29?utm_source=chatgpt.co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nabzema.com/55290/%D8%AC%D8%A7%DB%8C%D8%B2%D9%87-%D8%AC%D8%B4%D9%86%D9%88%D8%A7%D8%B1%D9%87-%DA%A9%D9%86-%D8%A8%D8%B1%D8%A7%DB%8C-%D9%81%DB%8C%D9%84%D9%85-%D8%AC%D8%B9%D9%81%D8%B1-%D9%BE%D9%86%D8%A7%D9%87%DB%8C?utm_source=chatgpt.com" TargetMode="External"/><Relationship Id="rId10" Type="http://schemas.openxmlformats.org/officeDocument/2006/relationships/hyperlink" Target="https://fa.wikipedia.org/wiki/%D8%AC%D8%B9%D9%81%D8%B1_%D9%BE%D9%86%D8%A7%D9%87%DB%8C?utm_source=chatgpt.com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fa.wikipedia.org/wiki/%D8%AF%D8%B3%D8%AA%DA%AF%DB%8C%D8%B1%DB%8C_%D9%88_%D9%85%D8%AD%D8%A7%DA%A9%D9%85%D9%87_%D8%AC%D8%B9%D9%81%D8%B1_%D9%BE%D9%86%D8%A7%D9%87%DB%8C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3E0AF-9E25-40F1-8D3C-D573ED95D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1349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2025-04-20T22:28:00Z</dcterms:created>
  <dcterms:modified xsi:type="dcterms:W3CDTF">2025-04-20T22:28:00Z</dcterms:modified>
</cp:coreProperties>
</file>