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E79B33" w14:textId="77777777" w:rsidR="00A77577" w:rsidRPr="00E11DE6" w:rsidRDefault="00A77577" w:rsidP="00BB747F">
      <w:pPr>
        <w:pStyle w:val="Default"/>
        <w:snapToGrid w:val="0"/>
        <w:rPr>
          <w:rFonts w:asciiTheme="majorHAnsi" w:hAnsiTheme="majorHAnsi"/>
          <w:color w:val="1F4E79" w:themeColor="accent1" w:themeShade="80"/>
          <w:sz w:val="32"/>
          <w:szCs w:val="32"/>
        </w:rPr>
      </w:pPr>
      <w:r w:rsidRPr="00E11DE6">
        <w:rPr>
          <w:rFonts w:asciiTheme="majorHAnsi" w:hAnsiTheme="majorHAnsi"/>
          <w:color w:val="1F4E79" w:themeColor="accent1" w:themeShade="80"/>
          <w:sz w:val="32"/>
          <w:szCs w:val="32"/>
        </w:rPr>
        <w:t>CHAPTER 4: NEO-ANALYTIC AND EGO ASPECTS</w:t>
      </w:r>
      <w:r w:rsidR="0009161B">
        <w:rPr>
          <w:rFonts w:asciiTheme="majorHAnsi" w:hAnsiTheme="majorHAnsi"/>
          <w:color w:val="1F4E79" w:themeColor="accent1" w:themeShade="80"/>
          <w:sz w:val="32"/>
          <w:szCs w:val="32"/>
        </w:rPr>
        <w:t xml:space="preserve"> OF PERSONALITY</w:t>
      </w:r>
      <w:r w:rsidRPr="00E11DE6">
        <w:rPr>
          <w:rFonts w:asciiTheme="majorHAnsi" w:hAnsiTheme="majorHAnsi"/>
          <w:color w:val="1F4E79" w:themeColor="accent1" w:themeShade="80"/>
          <w:sz w:val="32"/>
          <w:szCs w:val="32"/>
        </w:rPr>
        <w:t xml:space="preserve">: IDENTITY  </w:t>
      </w:r>
      <w:r w:rsidRPr="00E11DE6">
        <w:rPr>
          <w:rFonts w:ascii="Verdana" w:hAnsi="Verdana"/>
          <w:color w:val="1F4E79" w:themeColor="accent1" w:themeShade="80"/>
          <w:sz w:val="20"/>
          <w:szCs w:val="20"/>
        </w:rPr>
        <w:t xml:space="preserve"> </w:t>
      </w:r>
    </w:p>
    <w:p w14:paraId="4D39C460" w14:textId="77777777" w:rsidR="00A77577" w:rsidRPr="00E11DE6" w:rsidRDefault="00A77577" w:rsidP="006220F6">
      <w:pPr>
        <w:pStyle w:val="Default"/>
        <w:keepLines/>
        <w:snapToGrid w:val="0"/>
        <w:rPr>
          <w:rFonts w:ascii="Verdana" w:hAnsi="Verdana"/>
          <w:color w:val="auto"/>
          <w:sz w:val="20"/>
          <w:szCs w:val="20"/>
        </w:rPr>
      </w:pPr>
      <w:r w:rsidRPr="00E11DE6">
        <w:rPr>
          <w:rFonts w:ascii="Verdana" w:hAnsi="Verdana"/>
          <w:color w:val="auto"/>
          <w:sz w:val="20"/>
          <w:szCs w:val="20"/>
        </w:rPr>
        <w:t>This chapter presents the traditional neo-analytic evolution of Freudian theory (Jung, Adler, Horney, Erikson), but does so with an eye toward modern developments concerning the self.</w:t>
      </w:r>
      <w:r w:rsidR="00673301">
        <w:rPr>
          <w:rFonts w:ascii="Verdana" w:hAnsi="Verdana"/>
          <w:color w:val="auto"/>
          <w:sz w:val="20"/>
          <w:szCs w:val="20"/>
        </w:rPr>
        <w:t xml:space="preserve"> </w:t>
      </w:r>
      <w:r w:rsidRPr="00E11DE6">
        <w:rPr>
          <w:rFonts w:ascii="Verdana" w:hAnsi="Verdana"/>
          <w:color w:val="auto"/>
          <w:sz w:val="20"/>
          <w:szCs w:val="20"/>
        </w:rPr>
        <w:t>Jung’s main ideas are presented in this chapter, but are so wide-ranging that they also pop up elsewhere in this book.</w:t>
      </w:r>
    </w:p>
    <w:p w14:paraId="3C2F7057" w14:textId="77777777" w:rsidR="00A77577" w:rsidRPr="00E11DE6" w:rsidRDefault="00A77577" w:rsidP="006220F6">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02F58ECE" w14:textId="77777777" w:rsidR="00A77577" w:rsidRPr="00E11DE6" w:rsidRDefault="00A77577" w:rsidP="006220F6">
      <w:pPr>
        <w:pStyle w:val="Default"/>
        <w:keepLines/>
        <w:snapToGrid w:val="0"/>
        <w:rPr>
          <w:rFonts w:ascii="Verdana" w:hAnsi="Verdana"/>
          <w:color w:val="auto"/>
          <w:sz w:val="20"/>
          <w:szCs w:val="20"/>
        </w:rPr>
      </w:pPr>
      <w:r w:rsidRPr="00E11DE6">
        <w:rPr>
          <w:rFonts w:ascii="Verdana" w:hAnsi="Verdana"/>
          <w:color w:val="auto"/>
          <w:sz w:val="20"/>
          <w:szCs w:val="20"/>
        </w:rPr>
        <w:t>Horney’s work is given significant attention in keeping with this book’s desire to embrace a broader perspective. Neo-analysts and object-relations theorists (Anna Freud, Heinz Hartman, Margaret Mahler, Heinz Kohut,</w:t>
      </w:r>
      <w:r w:rsidR="006220F6">
        <w:rPr>
          <w:rFonts w:ascii="Verdana" w:hAnsi="Verdana"/>
          <w:color w:val="auto"/>
          <w:sz w:val="20"/>
          <w:szCs w:val="20"/>
        </w:rPr>
        <w:t xml:space="preserve"> and</w:t>
      </w:r>
      <w:r w:rsidRPr="00E11DE6">
        <w:rPr>
          <w:rFonts w:ascii="Verdana" w:hAnsi="Verdana"/>
          <w:color w:val="auto"/>
          <w:sz w:val="20"/>
          <w:szCs w:val="20"/>
        </w:rPr>
        <w:t xml:space="preserve"> Melanie Klein) are used as a bridge to more modern notions, so students can appreciate that this work is not some historical curiosity, but rather has led to concepts that are common in our society (competence, attachment/bonding, self-esteem, etc.). Many modern theories of selfhood and life-span development derive from the neo-analytic writings. </w:t>
      </w:r>
    </w:p>
    <w:p w14:paraId="2174161B" w14:textId="77777777" w:rsidR="00A77577" w:rsidRPr="00E11DE6" w:rsidRDefault="00A77577" w:rsidP="00A77577">
      <w:pPr>
        <w:pStyle w:val="Default"/>
        <w:keepLines/>
        <w:snapToGrid w:val="0"/>
        <w:rPr>
          <w:rFonts w:ascii="Verdana" w:hAnsi="Verdana"/>
          <w:color w:val="auto"/>
          <w:sz w:val="20"/>
          <w:szCs w:val="20"/>
        </w:rPr>
      </w:pPr>
      <w:r>
        <w:rPr>
          <w:rFonts w:ascii="Verdana" w:hAnsi="Verdana"/>
          <w:color w:val="auto"/>
          <w:sz w:val="20"/>
          <w:szCs w:val="20"/>
        </w:rPr>
        <w:t xml:space="preserve"> </w:t>
      </w:r>
    </w:p>
    <w:p w14:paraId="7D80D629" w14:textId="77777777" w:rsidR="00A77577" w:rsidRPr="00E11DE6" w:rsidRDefault="00A77577" w:rsidP="00A77577">
      <w:pPr>
        <w:pStyle w:val="Default"/>
        <w:keepLines/>
        <w:snapToGrid w:val="0"/>
        <w:rPr>
          <w:rFonts w:asciiTheme="majorHAnsi" w:hAnsiTheme="majorHAnsi"/>
          <w:color w:val="1F4E79" w:themeColor="accent1" w:themeShade="80"/>
          <w:sz w:val="26"/>
          <w:szCs w:val="26"/>
        </w:rPr>
      </w:pPr>
      <w:r>
        <w:rPr>
          <w:rFonts w:asciiTheme="majorHAnsi" w:hAnsiTheme="majorHAnsi"/>
          <w:color w:val="1F4E79" w:themeColor="accent1" w:themeShade="80"/>
          <w:sz w:val="26"/>
          <w:szCs w:val="26"/>
        </w:rPr>
        <w:t xml:space="preserve">Possible Lecture Outline </w:t>
      </w:r>
    </w:p>
    <w:p w14:paraId="52A4D742" w14:textId="77777777" w:rsidR="00A77577" w:rsidRPr="00E11DE6" w:rsidRDefault="00A77577" w:rsidP="00A77577">
      <w:pPr>
        <w:pStyle w:val="Default"/>
        <w:keepLines/>
        <w:numPr>
          <w:ilvl w:val="0"/>
          <w:numId w:val="1"/>
        </w:numPr>
        <w:snapToGrid w:val="0"/>
        <w:rPr>
          <w:rFonts w:ascii="Verdana" w:hAnsi="Verdana"/>
          <w:color w:val="auto"/>
          <w:sz w:val="20"/>
          <w:szCs w:val="20"/>
        </w:rPr>
      </w:pPr>
      <w:r w:rsidRPr="00E11DE6">
        <w:rPr>
          <w:rFonts w:ascii="Verdana" w:hAnsi="Verdana"/>
          <w:color w:val="auto"/>
          <w:sz w:val="20"/>
          <w:szCs w:val="20"/>
        </w:rPr>
        <w:t xml:space="preserve">Carl Jung and Selfhood </w:t>
      </w:r>
    </w:p>
    <w:p w14:paraId="18E2DC44" w14:textId="77777777" w:rsidR="00A77577" w:rsidRPr="00E11DE6" w:rsidRDefault="00A77577" w:rsidP="00A77577">
      <w:pPr>
        <w:pStyle w:val="Default"/>
        <w:keepLines/>
        <w:numPr>
          <w:ilvl w:val="1"/>
          <w:numId w:val="1"/>
        </w:numPr>
        <w:snapToGrid w:val="0"/>
        <w:rPr>
          <w:rFonts w:ascii="Verdana" w:hAnsi="Verdana"/>
          <w:color w:val="auto"/>
          <w:sz w:val="20"/>
          <w:szCs w:val="20"/>
        </w:rPr>
      </w:pPr>
      <w:r w:rsidRPr="00E11DE6">
        <w:rPr>
          <w:rFonts w:ascii="Verdana" w:hAnsi="Verdana"/>
          <w:color w:val="auto"/>
          <w:sz w:val="20"/>
          <w:szCs w:val="20"/>
        </w:rPr>
        <w:t xml:space="preserve">Two themes were prominent in Jung’s childhood belief and influential in his later theories. </w:t>
      </w:r>
    </w:p>
    <w:p w14:paraId="5228D5A6" w14:textId="77777777" w:rsidR="00A77577" w:rsidRPr="00E11DE6" w:rsidRDefault="00A77577" w:rsidP="00A77577">
      <w:pPr>
        <w:pStyle w:val="Default"/>
        <w:keepLines/>
        <w:numPr>
          <w:ilvl w:val="2"/>
          <w:numId w:val="1"/>
        </w:numPr>
        <w:snapToGrid w:val="0"/>
        <w:rPr>
          <w:rFonts w:ascii="Verdana" w:hAnsi="Verdana"/>
          <w:color w:val="auto"/>
          <w:sz w:val="20"/>
          <w:szCs w:val="20"/>
        </w:rPr>
      </w:pPr>
      <w:r w:rsidRPr="00E11DE6">
        <w:rPr>
          <w:rFonts w:ascii="Verdana" w:hAnsi="Verdana"/>
          <w:color w:val="auto"/>
          <w:sz w:val="20"/>
          <w:szCs w:val="20"/>
        </w:rPr>
        <w:t xml:space="preserve">He believed he possessed two different personalities. </w:t>
      </w:r>
    </w:p>
    <w:p w14:paraId="03991CF2" w14:textId="77777777" w:rsidR="00A77577" w:rsidRPr="00E11DE6" w:rsidRDefault="00A77577" w:rsidP="00A77577">
      <w:pPr>
        <w:pStyle w:val="Default"/>
        <w:keepLines/>
        <w:numPr>
          <w:ilvl w:val="2"/>
          <w:numId w:val="1"/>
        </w:numPr>
        <w:snapToGrid w:val="0"/>
        <w:rPr>
          <w:rFonts w:ascii="Verdana" w:hAnsi="Verdana"/>
          <w:color w:val="auto"/>
          <w:sz w:val="20"/>
          <w:szCs w:val="20"/>
        </w:rPr>
      </w:pPr>
      <w:r w:rsidRPr="00E11DE6">
        <w:rPr>
          <w:rFonts w:ascii="Verdana" w:hAnsi="Verdana"/>
          <w:color w:val="auto"/>
          <w:sz w:val="20"/>
          <w:szCs w:val="20"/>
        </w:rPr>
        <w:t xml:space="preserve">He believed his dreams and visions were communications from beyond. </w:t>
      </w:r>
    </w:p>
    <w:p w14:paraId="23F82903" w14:textId="77777777" w:rsidR="00A77577" w:rsidRPr="00E11DE6" w:rsidRDefault="00A77577" w:rsidP="00A77577">
      <w:pPr>
        <w:pStyle w:val="Default"/>
        <w:keepLines/>
        <w:numPr>
          <w:ilvl w:val="1"/>
          <w:numId w:val="1"/>
        </w:numPr>
        <w:snapToGrid w:val="0"/>
        <w:rPr>
          <w:rFonts w:ascii="Verdana" w:hAnsi="Verdana"/>
          <w:color w:val="auto"/>
          <w:sz w:val="20"/>
          <w:szCs w:val="20"/>
        </w:rPr>
      </w:pPr>
      <w:r w:rsidRPr="00E11DE6">
        <w:rPr>
          <w:rFonts w:ascii="Verdana" w:hAnsi="Verdana"/>
          <w:color w:val="auto"/>
          <w:sz w:val="20"/>
          <w:szCs w:val="20"/>
        </w:rPr>
        <w:t xml:space="preserve">Jung divided the psyche into three parts. </w:t>
      </w:r>
    </w:p>
    <w:p w14:paraId="024A1B4E" w14:textId="77777777" w:rsidR="00A77577" w:rsidRPr="00E11DE6" w:rsidRDefault="006220F6" w:rsidP="00A77577">
      <w:pPr>
        <w:pStyle w:val="Default"/>
        <w:keepLines/>
        <w:numPr>
          <w:ilvl w:val="2"/>
          <w:numId w:val="1"/>
        </w:numPr>
        <w:snapToGrid w:val="0"/>
        <w:rPr>
          <w:rFonts w:ascii="Verdana" w:hAnsi="Verdana"/>
          <w:color w:val="auto"/>
          <w:sz w:val="20"/>
          <w:szCs w:val="20"/>
        </w:rPr>
      </w:pPr>
      <w:r>
        <w:rPr>
          <w:rFonts w:ascii="Verdana" w:hAnsi="Verdana"/>
          <w:color w:val="auto"/>
          <w:sz w:val="20"/>
          <w:szCs w:val="20"/>
        </w:rPr>
        <w:t>C</w:t>
      </w:r>
      <w:r w:rsidR="00A77577" w:rsidRPr="00E11DE6">
        <w:rPr>
          <w:rFonts w:ascii="Verdana" w:hAnsi="Verdana"/>
          <w:color w:val="auto"/>
          <w:sz w:val="20"/>
          <w:szCs w:val="20"/>
        </w:rPr>
        <w:t xml:space="preserve">onscious ego: the conscious part of personality that embodies sense of self </w:t>
      </w:r>
    </w:p>
    <w:p w14:paraId="70063030" w14:textId="77777777" w:rsidR="00A77577" w:rsidRPr="00E11DE6" w:rsidRDefault="006220F6" w:rsidP="00A77577">
      <w:pPr>
        <w:pStyle w:val="Default"/>
        <w:keepLines/>
        <w:numPr>
          <w:ilvl w:val="2"/>
          <w:numId w:val="1"/>
        </w:numPr>
        <w:snapToGrid w:val="0"/>
        <w:rPr>
          <w:rFonts w:ascii="Verdana" w:hAnsi="Verdana"/>
          <w:color w:val="auto"/>
          <w:sz w:val="20"/>
          <w:szCs w:val="20"/>
        </w:rPr>
      </w:pPr>
      <w:r>
        <w:rPr>
          <w:rFonts w:ascii="Verdana" w:hAnsi="Verdana"/>
          <w:color w:val="auto"/>
          <w:sz w:val="20"/>
          <w:szCs w:val="20"/>
        </w:rPr>
        <w:t>P</w:t>
      </w:r>
      <w:r w:rsidR="00A77577" w:rsidRPr="00E11DE6">
        <w:rPr>
          <w:rFonts w:ascii="Verdana" w:hAnsi="Verdana"/>
          <w:color w:val="auto"/>
          <w:sz w:val="20"/>
          <w:szCs w:val="20"/>
        </w:rPr>
        <w:t xml:space="preserve">ersonal unconscious: any personal thoughts not currently a part of conscious awareness </w:t>
      </w:r>
    </w:p>
    <w:p w14:paraId="38738BC4" w14:textId="77777777" w:rsidR="00A77577" w:rsidRPr="00E11DE6" w:rsidRDefault="006220F6" w:rsidP="00A77577">
      <w:pPr>
        <w:pStyle w:val="Default"/>
        <w:keepLines/>
        <w:numPr>
          <w:ilvl w:val="2"/>
          <w:numId w:val="1"/>
        </w:numPr>
        <w:snapToGrid w:val="0"/>
        <w:rPr>
          <w:rFonts w:ascii="Verdana" w:hAnsi="Verdana"/>
          <w:color w:val="auto"/>
          <w:sz w:val="20"/>
          <w:szCs w:val="20"/>
        </w:rPr>
      </w:pPr>
      <w:r>
        <w:rPr>
          <w:rFonts w:ascii="Verdana" w:hAnsi="Verdana"/>
          <w:color w:val="auto"/>
          <w:sz w:val="20"/>
          <w:szCs w:val="20"/>
        </w:rPr>
        <w:t>C</w:t>
      </w:r>
      <w:r w:rsidR="00A77577" w:rsidRPr="00E11DE6">
        <w:rPr>
          <w:rFonts w:ascii="Verdana" w:hAnsi="Verdana"/>
          <w:color w:val="auto"/>
          <w:sz w:val="20"/>
          <w:szCs w:val="20"/>
        </w:rPr>
        <w:t xml:space="preserve">ollective unconscious: a deeper level of the unconscious shared with the rest of humanity, and containing archetypes (emotional symbols); the following are just a few archetypes: </w:t>
      </w:r>
    </w:p>
    <w:p w14:paraId="43C59F04" w14:textId="77777777" w:rsidR="00A77577" w:rsidRPr="00E11DE6" w:rsidRDefault="006220F6" w:rsidP="00A77577">
      <w:pPr>
        <w:pStyle w:val="Default"/>
        <w:keepLines/>
        <w:numPr>
          <w:ilvl w:val="3"/>
          <w:numId w:val="1"/>
        </w:numPr>
        <w:snapToGrid w:val="0"/>
        <w:rPr>
          <w:rFonts w:ascii="Verdana" w:hAnsi="Verdana"/>
          <w:color w:val="auto"/>
          <w:sz w:val="20"/>
          <w:szCs w:val="20"/>
        </w:rPr>
      </w:pPr>
      <w:r>
        <w:rPr>
          <w:rFonts w:ascii="Verdana" w:hAnsi="Verdana"/>
          <w:color w:val="auto"/>
          <w:sz w:val="20"/>
          <w:szCs w:val="20"/>
        </w:rPr>
        <w:t>A</w:t>
      </w:r>
      <w:r w:rsidR="00A77577" w:rsidRPr="00E11DE6">
        <w:rPr>
          <w:rFonts w:ascii="Verdana" w:hAnsi="Verdana"/>
          <w:color w:val="auto"/>
          <w:sz w:val="20"/>
          <w:szCs w:val="20"/>
        </w:rPr>
        <w:t xml:space="preserve">nimus and anima </w:t>
      </w:r>
    </w:p>
    <w:p w14:paraId="0F723ADE" w14:textId="77777777" w:rsidR="00A77577" w:rsidRDefault="006220F6" w:rsidP="00A77577">
      <w:pPr>
        <w:pStyle w:val="Default"/>
        <w:keepLines/>
        <w:numPr>
          <w:ilvl w:val="3"/>
          <w:numId w:val="1"/>
        </w:numPr>
        <w:snapToGrid w:val="0"/>
        <w:rPr>
          <w:rFonts w:ascii="Verdana" w:hAnsi="Verdana"/>
          <w:color w:val="auto"/>
          <w:sz w:val="20"/>
          <w:szCs w:val="20"/>
        </w:rPr>
      </w:pPr>
      <w:r>
        <w:rPr>
          <w:rFonts w:ascii="Verdana" w:hAnsi="Verdana"/>
          <w:color w:val="auto"/>
          <w:sz w:val="20"/>
          <w:szCs w:val="20"/>
        </w:rPr>
        <w:t>P</w:t>
      </w:r>
      <w:r w:rsidR="00A77577" w:rsidRPr="00E11DE6">
        <w:rPr>
          <w:rFonts w:ascii="Verdana" w:hAnsi="Verdana"/>
          <w:color w:val="auto"/>
          <w:sz w:val="20"/>
          <w:szCs w:val="20"/>
        </w:rPr>
        <w:t xml:space="preserve">ersona and shadow </w:t>
      </w:r>
    </w:p>
    <w:p w14:paraId="2C490508" w14:textId="77777777" w:rsidR="00673301" w:rsidRPr="00E11DE6" w:rsidRDefault="006220F6" w:rsidP="00A77577">
      <w:pPr>
        <w:pStyle w:val="Default"/>
        <w:keepLines/>
        <w:numPr>
          <w:ilvl w:val="3"/>
          <w:numId w:val="1"/>
        </w:numPr>
        <w:snapToGrid w:val="0"/>
        <w:rPr>
          <w:rFonts w:ascii="Verdana" w:hAnsi="Verdana"/>
          <w:color w:val="auto"/>
          <w:sz w:val="20"/>
          <w:szCs w:val="20"/>
        </w:rPr>
      </w:pPr>
      <w:r>
        <w:rPr>
          <w:rFonts w:ascii="Verdana" w:hAnsi="Verdana"/>
          <w:color w:val="auto"/>
          <w:sz w:val="20"/>
          <w:szCs w:val="20"/>
        </w:rPr>
        <w:t>M</w:t>
      </w:r>
      <w:r w:rsidR="00673301" w:rsidRPr="00E11DE6">
        <w:rPr>
          <w:rFonts w:ascii="Verdana" w:hAnsi="Verdana"/>
          <w:color w:val="auto"/>
          <w:sz w:val="20"/>
          <w:szCs w:val="20"/>
        </w:rPr>
        <w:t>other</w:t>
      </w:r>
    </w:p>
    <w:p w14:paraId="0852C818" w14:textId="77777777" w:rsidR="006220F6" w:rsidRPr="006220F6" w:rsidRDefault="006220F6" w:rsidP="006220F6">
      <w:pPr>
        <w:pStyle w:val="Default"/>
        <w:keepLines/>
        <w:numPr>
          <w:ilvl w:val="3"/>
          <w:numId w:val="1"/>
        </w:numPr>
        <w:snapToGrid w:val="0"/>
        <w:rPr>
          <w:rFonts w:ascii="Verdana" w:hAnsi="Verdana"/>
          <w:color w:val="auto"/>
          <w:sz w:val="20"/>
          <w:szCs w:val="20"/>
        </w:rPr>
      </w:pPr>
      <w:r>
        <w:rPr>
          <w:rFonts w:ascii="Verdana" w:hAnsi="Verdana"/>
          <w:color w:val="auto"/>
          <w:sz w:val="20"/>
          <w:szCs w:val="20"/>
        </w:rPr>
        <w:t>H</w:t>
      </w:r>
      <w:r w:rsidR="00A77577" w:rsidRPr="00E11DE6">
        <w:rPr>
          <w:rFonts w:ascii="Verdana" w:hAnsi="Verdana"/>
          <w:color w:val="auto"/>
          <w:sz w:val="20"/>
          <w:szCs w:val="20"/>
        </w:rPr>
        <w:t xml:space="preserve">ero and demon </w:t>
      </w:r>
    </w:p>
    <w:p w14:paraId="6AD2FF6E" w14:textId="77777777" w:rsidR="00A77577" w:rsidRPr="00E11DE6" w:rsidRDefault="00A77577" w:rsidP="00A77577">
      <w:pPr>
        <w:pStyle w:val="Default"/>
        <w:keepLines/>
        <w:numPr>
          <w:ilvl w:val="1"/>
          <w:numId w:val="1"/>
        </w:numPr>
        <w:snapToGrid w:val="0"/>
        <w:rPr>
          <w:rFonts w:ascii="Verdana" w:hAnsi="Verdana"/>
          <w:color w:val="auto"/>
          <w:sz w:val="20"/>
          <w:szCs w:val="20"/>
        </w:rPr>
      </w:pPr>
      <w:r w:rsidRPr="00E11DE6">
        <w:rPr>
          <w:rFonts w:ascii="Verdana" w:hAnsi="Verdana"/>
          <w:color w:val="auto"/>
          <w:sz w:val="20"/>
          <w:szCs w:val="20"/>
        </w:rPr>
        <w:t xml:space="preserve">Jung contributed the idea of “complexes” (groups of emotionally charged, thematic thoughts and feelings) to the field, and developed word association tests to study them. </w:t>
      </w:r>
    </w:p>
    <w:p w14:paraId="3B9E2070" w14:textId="77777777" w:rsidR="00A77577" w:rsidRPr="00E11DE6" w:rsidRDefault="00A77577" w:rsidP="00A77577">
      <w:pPr>
        <w:pStyle w:val="Default"/>
        <w:keepLines/>
        <w:numPr>
          <w:ilvl w:val="1"/>
          <w:numId w:val="1"/>
        </w:numPr>
        <w:snapToGrid w:val="0"/>
        <w:rPr>
          <w:rFonts w:ascii="Verdana" w:hAnsi="Verdana"/>
          <w:color w:val="auto"/>
          <w:sz w:val="20"/>
          <w:szCs w:val="20"/>
        </w:rPr>
      </w:pPr>
      <w:r w:rsidRPr="00E11DE6">
        <w:rPr>
          <w:rFonts w:ascii="Verdana" w:hAnsi="Verdana"/>
          <w:color w:val="auto"/>
          <w:sz w:val="20"/>
          <w:szCs w:val="20"/>
        </w:rPr>
        <w:t xml:space="preserve">Jung believed personality was comprised of opposing forces constantly struggling for dominance and, ideally, resulting in equilibrium. </w:t>
      </w:r>
    </w:p>
    <w:p w14:paraId="3C4F3DBB" w14:textId="77777777" w:rsidR="00A77577" w:rsidRDefault="00673301" w:rsidP="00A77577">
      <w:pPr>
        <w:pStyle w:val="Default"/>
        <w:keepLines/>
        <w:numPr>
          <w:ilvl w:val="2"/>
          <w:numId w:val="1"/>
        </w:numPr>
        <w:snapToGrid w:val="0"/>
        <w:rPr>
          <w:rFonts w:ascii="Verdana" w:hAnsi="Verdana"/>
          <w:color w:val="auto"/>
          <w:sz w:val="20"/>
          <w:szCs w:val="20"/>
        </w:rPr>
      </w:pPr>
      <w:r>
        <w:rPr>
          <w:rFonts w:ascii="Verdana" w:hAnsi="Verdana"/>
          <w:color w:val="auto"/>
          <w:sz w:val="20"/>
          <w:szCs w:val="20"/>
        </w:rPr>
        <w:t>Jung suggested that the mind has four functions</w:t>
      </w:r>
      <w:r w:rsidR="006220F6">
        <w:rPr>
          <w:rFonts w:ascii="Verdana" w:hAnsi="Verdana"/>
          <w:color w:val="auto"/>
          <w:sz w:val="20"/>
          <w:szCs w:val="20"/>
        </w:rPr>
        <w:t>—</w:t>
      </w:r>
      <w:r>
        <w:rPr>
          <w:rFonts w:ascii="Verdana" w:hAnsi="Verdana"/>
          <w:color w:val="auto"/>
          <w:sz w:val="20"/>
          <w:szCs w:val="20"/>
        </w:rPr>
        <w:t>sensing, thinking, feeling, and intuiting</w:t>
      </w:r>
      <w:r w:rsidR="006220F6">
        <w:rPr>
          <w:rFonts w:ascii="Verdana" w:hAnsi="Verdana"/>
          <w:color w:val="auto"/>
          <w:sz w:val="20"/>
          <w:szCs w:val="20"/>
        </w:rPr>
        <w:t>.</w:t>
      </w:r>
    </w:p>
    <w:p w14:paraId="47000EFE" w14:textId="77777777" w:rsidR="00673301" w:rsidRPr="00E11DE6" w:rsidRDefault="00673301" w:rsidP="00A77577">
      <w:pPr>
        <w:pStyle w:val="Default"/>
        <w:keepLines/>
        <w:numPr>
          <w:ilvl w:val="2"/>
          <w:numId w:val="1"/>
        </w:numPr>
        <w:snapToGrid w:val="0"/>
        <w:rPr>
          <w:rFonts w:ascii="Verdana" w:hAnsi="Verdana"/>
          <w:color w:val="auto"/>
          <w:sz w:val="20"/>
          <w:szCs w:val="20"/>
        </w:rPr>
      </w:pPr>
      <w:r>
        <w:rPr>
          <w:rFonts w:ascii="Verdana" w:hAnsi="Verdana"/>
          <w:color w:val="auto"/>
          <w:sz w:val="20"/>
          <w:szCs w:val="20"/>
        </w:rPr>
        <w:t>Jung suggested that there are two major attitudes: introversion and extroversion</w:t>
      </w:r>
      <w:r w:rsidR="006220F6">
        <w:rPr>
          <w:rFonts w:ascii="Verdana" w:hAnsi="Verdana"/>
          <w:color w:val="auto"/>
          <w:sz w:val="20"/>
          <w:szCs w:val="20"/>
        </w:rPr>
        <w:t>.</w:t>
      </w:r>
    </w:p>
    <w:p w14:paraId="684BFADE" w14:textId="77777777" w:rsidR="00A77577" w:rsidRPr="006220F6" w:rsidRDefault="00A77577" w:rsidP="00BB747F">
      <w:pPr>
        <w:pStyle w:val="Default"/>
        <w:keepLines/>
        <w:numPr>
          <w:ilvl w:val="3"/>
          <w:numId w:val="1"/>
        </w:numPr>
        <w:snapToGrid w:val="0"/>
        <w:rPr>
          <w:rFonts w:ascii="Verdana" w:hAnsi="Verdana"/>
          <w:color w:val="auto"/>
          <w:sz w:val="20"/>
          <w:szCs w:val="20"/>
        </w:rPr>
      </w:pPr>
      <w:r w:rsidRPr="00E11DE6">
        <w:rPr>
          <w:rFonts w:ascii="Verdana" w:hAnsi="Verdana"/>
          <w:color w:val="auto"/>
          <w:sz w:val="20"/>
          <w:szCs w:val="20"/>
        </w:rPr>
        <w:t xml:space="preserve">The Myers-Briggs Type Indicator is a modern personality inventory that is based on Jung’s typology. </w:t>
      </w:r>
    </w:p>
    <w:p w14:paraId="45E3F343" w14:textId="77777777" w:rsidR="00A77577" w:rsidRPr="00E11DE6" w:rsidRDefault="00A77577" w:rsidP="00A77577">
      <w:pPr>
        <w:pStyle w:val="Default"/>
        <w:keepLines/>
        <w:numPr>
          <w:ilvl w:val="0"/>
          <w:numId w:val="1"/>
        </w:numPr>
        <w:snapToGrid w:val="0"/>
        <w:rPr>
          <w:rFonts w:ascii="Verdana" w:hAnsi="Verdana"/>
          <w:color w:val="auto"/>
          <w:sz w:val="20"/>
          <w:szCs w:val="20"/>
        </w:rPr>
      </w:pPr>
      <w:r w:rsidRPr="00E11DE6">
        <w:rPr>
          <w:rFonts w:ascii="Verdana" w:hAnsi="Verdana"/>
          <w:color w:val="auto"/>
          <w:sz w:val="20"/>
          <w:szCs w:val="20"/>
        </w:rPr>
        <w:t xml:space="preserve">Alfred Adler, Inferiority Complex, and the Importance of Society </w:t>
      </w:r>
    </w:p>
    <w:p w14:paraId="54F8184C" w14:textId="77777777" w:rsidR="00A77577" w:rsidRPr="00E11DE6" w:rsidRDefault="00A77577" w:rsidP="00A77577">
      <w:pPr>
        <w:pStyle w:val="Default"/>
        <w:keepLines/>
        <w:numPr>
          <w:ilvl w:val="1"/>
          <w:numId w:val="1"/>
        </w:numPr>
        <w:snapToGrid w:val="0"/>
        <w:rPr>
          <w:rFonts w:ascii="Verdana" w:hAnsi="Verdana"/>
          <w:color w:val="auto"/>
          <w:sz w:val="20"/>
          <w:szCs w:val="20"/>
        </w:rPr>
      </w:pPr>
      <w:r w:rsidRPr="00E11DE6">
        <w:rPr>
          <w:rFonts w:ascii="Verdana" w:hAnsi="Verdana"/>
          <w:color w:val="auto"/>
          <w:sz w:val="20"/>
          <w:szCs w:val="20"/>
        </w:rPr>
        <w:t xml:space="preserve">Adler believed strongly in the vast complexity of human motivation, as well as the importance of social conditions, as influences on personality. </w:t>
      </w:r>
    </w:p>
    <w:p w14:paraId="4CC8F5F9" w14:textId="77777777" w:rsidR="00A77577" w:rsidRPr="00E11DE6" w:rsidRDefault="00A77577" w:rsidP="00A77577">
      <w:pPr>
        <w:pStyle w:val="Default"/>
        <w:keepLines/>
        <w:numPr>
          <w:ilvl w:val="1"/>
          <w:numId w:val="1"/>
        </w:numPr>
        <w:snapToGrid w:val="0"/>
        <w:rPr>
          <w:rFonts w:ascii="Verdana" w:hAnsi="Verdana"/>
          <w:color w:val="auto"/>
          <w:sz w:val="20"/>
          <w:szCs w:val="20"/>
        </w:rPr>
      </w:pPr>
      <w:r w:rsidRPr="00E11DE6">
        <w:rPr>
          <w:rFonts w:ascii="Verdana" w:hAnsi="Verdana"/>
          <w:color w:val="auto"/>
          <w:sz w:val="20"/>
          <w:szCs w:val="20"/>
        </w:rPr>
        <w:t xml:space="preserve">Striving for superiority seen as a central theme of personality—pervasive feelings of helplessness and inferiority were seen to lead to an “inferiority complex”; in defense, one might develop a “superiority complex.” </w:t>
      </w:r>
    </w:p>
    <w:p w14:paraId="54912D8B" w14:textId="77777777" w:rsidR="00A77577" w:rsidRPr="00E11DE6" w:rsidRDefault="00A77577" w:rsidP="00A77577">
      <w:pPr>
        <w:pStyle w:val="Default"/>
        <w:keepLines/>
        <w:numPr>
          <w:ilvl w:val="1"/>
          <w:numId w:val="1"/>
        </w:numPr>
        <w:snapToGrid w:val="0"/>
        <w:rPr>
          <w:rFonts w:ascii="Verdana" w:hAnsi="Verdana"/>
          <w:color w:val="auto"/>
          <w:sz w:val="20"/>
          <w:szCs w:val="20"/>
        </w:rPr>
      </w:pPr>
      <w:r w:rsidRPr="00E11DE6">
        <w:rPr>
          <w:rFonts w:ascii="Verdana" w:hAnsi="Verdana"/>
          <w:color w:val="auto"/>
          <w:sz w:val="20"/>
          <w:szCs w:val="20"/>
        </w:rPr>
        <w:t xml:space="preserve">Adler’s theory developed with the following components: </w:t>
      </w:r>
    </w:p>
    <w:p w14:paraId="608D1066" w14:textId="77777777" w:rsidR="00A77577" w:rsidRPr="00E11DE6" w:rsidRDefault="00A77577" w:rsidP="00A77577">
      <w:pPr>
        <w:pStyle w:val="Default"/>
        <w:keepLines/>
        <w:numPr>
          <w:ilvl w:val="2"/>
          <w:numId w:val="1"/>
        </w:numPr>
        <w:snapToGrid w:val="0"/>
        <w:rPr>
          <w:rFonts w:ascii="Verdana" w:hAnsi="Verdana"/>
          <w:color w:val="auto"/>
          <w:sz w:val="20"/>
          <w:szCs w:val="20"/>
        </w:rPr>
      </w:pPr>
      <w:r w:rsidRPr="00E11DE6">
        <w:rPr>
          <w:rFonts w:ascii="Verdana" w:hAnsi="Verdana"/>
          <w:color w:val="auto"/>
          <w:sz w:val="20"/>
          <w:szCs w:val="20"/>
        </w:rPr>
        <w:lastRenderedPageBreak/>
        <w:t xml:space="preserve">Organ inferiority: everyone is born with a physical weakness; our reactions to these inferiorities motivate life choices </w:t>
      </w:r>
    </w:p>
    <w:p w14:paraId="1EBB1045" w14:textId="77777777" w:rsidR="00A77577" w:rsidRPr="00E11DE6" w:rsidRDefault="006220F6" w:rsidP="00A77577">
      <w:pPr>
        <w:pStyle w:val="Default"/>
        <w:keepLines/>
        <w:numPr>
          <w:ilvl w:val="2"/>
          <w:numId w:val="1"/>
        </w:numPr>
        <w:snapToGrid w:val="0"/>
        <w:rPr>
          <w:rFonts w:ascii="Verdana" w:hAnsi="Verdana"/>
          <w:color w:val="auto"/>
          <w:sz w:val="20"/>
          <w:szCs w:val="20"/>
        </w:rPr>
      </w:pPr>
      <w:r>
        <w:rPr>
          <w:rFonts w:ascii="Verdana" w:hAnsi="Verdana"/>
          <w:color w:val="auto"/>
          <w:sz w:val="20"/>
          <w:szCs w:val="20"/>
        </w:rPr>
        <w:t>A</w:t>
      </w:r>
      <w:r w:rsidR="00A77577" w:rsidRPr="00E11DE6">
        <w:rPr>
          <w:rFonts w:ascii="Verdana" w:hAnsi="Verdana"/>
          <w:color w:val="auto"/>
          <w:sz w:val="20"/>
          <w:szCs w:val="20"/>
        </w:rPr>
        <w:t xml:space="preserve">ggression drive: reaction to perceived inferiority </w:t>
      </w:r>
    </w:p>
    <w:p w14:paraId="096BDA2C" w14:textId="77777777" w:rsidR="00A77577" w:rsidRPr="00E11DE6" w:rsidRDefault="006220F6" w:rsidP="00A77577">
      <w:pPr>
        <w:pStyle w:val="Default"/>
        <w:keepLines/>
        <w:numPr>
          <w:ilvl w:val="2"/>
          <w:numId w:val="1"/>
        </w:numPr>
        <w:snapToGrid w:val="0"/>
        <w:rPr>
          <w:rFonts w:ascii="Verdana" w:hAnsi="Verdana"/>
          <w:color w:val="auto"/>
          <w:sz w:val="20"/>
          <w:szCs w:val="20"/>
        </w:rPr>
      </w:pPr>
      <w:r>
        <w:rPr>
          <w:rFonts w:ascii="Verdana" w:hAnsi="Verdana"/>
          <w:color w:val="auto"/>
          <w:sz w:val="20"/>
          <w:szCs w:val="20"/>
        </w:rPr>
        <w:t>M</w:t>
      </w:r>
      <w:r w:rsidR="00A77577" w:rsidRPr="00E11DE6">
        <w:rPr>
          <w:rFonts w:ascii="Verdana" w:hAnsi="Verdana"/>
          <w:color w:val="auto"/>
          <w:sz w:val="20"/>
          <w:szCs w:val="20"/>
        </w:rPr>
        <w:t xml:space="preserve">asculine protest: striving for independence and competence seen in both boys and girls </w:t>
      </w:r>
    </w:p>
    <w:p w14:paraId="099D78D1" w14:textId="77777777" w:rsidR="00A77577" w:rsidRPr="00E11DE6" w:rsidRDefault="006220F6" w:rsidP="00A77577">
      <w:pPr>
        <w:pStyle w:val="Default"/>
        <w:keepLines/>
        <w:numPr>
          <w:ilvl w:val="2"/>
          <w:numId w:val="1"/>
        </w:numPr>
        <w:snapToGrid w:val="0"/>
        <w:rPr>
          <w:rFonts w:ascii="Verdana" w:hAnsi="Verdana"/>
          <w:color w:val="auto"/>
          <w:sz w:val="20"/>
          <w:szCs w:val="20"/>
        </w:rPr>
      </w:pPr>
      <w:r>
        <w:rPr>
          <w:rFonts w:ascii="Verdana" w:hAnsi="Verdana"/>
          <w:color w:val="auto"/>
          <w:sz w:val="20"/>
          <w:szCs w:val="20"/>
        </w:rPr>
        <w:t>P</w:t>
      </w:r>
      <w:r w:rsidR="00A77577" w:rsidRPr="00E11DE6">
        <w:rPr>
          <w:rFonts w:ascii="Verdana" w:hAnsi="Verdana"/>
          <w:color w:val="auto"/>
          <w:sz w:val="20"/>
          <w:szCs w:val="20"/>
        </w:rPr>
        <w:t>erfection striving: a striving to meet fictional goals</w:t>
      </w:r>
      <w:r>
        <w:rPr>
          <w:rFonts w:ascii="Verdana" w:hAnsi="Verdana"/>
          <w:color w:val="auto"/>
          <w:sz w:val="20"/>
          <w:szCs w:val="20"/>
        </w:rPr>
        <w:t>,</w:t>
      </w:r>
      <w:r w:rsidR="00A77577" w:rsidRPr="00E11DE6">
        <w:rPr>
          <w:rFonts w:ascii="Verdana" w:hAnsi="Verdana"/>
          <w:color w:val="auto"/>
          <w:sz w:val="20"/>
          <w:szCs w:val="20"/>
        </w:rPr>
        <w:t xml:space="preserve"> which goes on indefinitely </w:t>
      </w:r>
    </w:p>
    <w:p w14:paraId="7930B18E" w14:textId="77777777" w:rsidR="00A77577" w:rsidRPr="00E11DE6" w:rsidRDefault="00A77577" w:rsidP="00A77577">
      <w:pPr>
        <w:pStyle w:val="Default"/>
        <w:keepLines/>
        <w:numPr>
          <w:ilvl w:val="1"/>
          <w:numId w:val="1"/>
        </w:numPr>
        <w:snapToGrid w:val="0"/>
        <w:rPr>
          <w:rFonts w:ascii="Verdana" w:hAnsi="Verdana"/>
          <w:color w:val="auto"/>
          <w:sz w:val="20"/>
          <w:szCs w:val="20"/>
        </w:rPr>
      </w:pPr>
      <w:r w:rsidRPr="00E11DE6">
        <w:rPr>
          <w:rFonts w:ascii="Verdana" w:hAnsi="Verdana"/>
          <w:color w:val="auto"/>
          <w:sz w:val="20"/>
          <w:szCs w:val="20"/>
        </w:rPr>
        <w:t>Adler believed the following were fundamental social issues every individual must address for him- or herself:</w:t>
      </w:r>
    </w:p>
    <w:p w14:paraId="5C18874D" w14:textId="77777777" w:rsidR="00A77577" w:rsidRPr="00E11DE6" w:rsidRDefault="006220F6" w:rsidP="00A77577">
      <w:pPr>
        <w:pStyle w:val="Default"/>
        <w:keepLines/>
        <w:numPr>
          <w:ilvl w:val="2"/>
          <w:numId w:val="1"/>
        </w:numPr>
        <w:snapToGrid w:val="0"/>
        <w:rPr>
          <w:rFonts w:ascii="Verdana" w:hAnsi="Verdana"/>
          <w:color w:val="auto"/>
          <w:sz w:val="20"/>
          <w:szCs w:val="20"/>
        </w:rPr>
      </w:pPr>
      <w:r>
        <w:rPr>
          <w:rFonts w:ascii="Verdana" w:hAnsi="Verdana"/>
          <w:color w:val="auto"/>
          <w:sz w:val="20"/>
          <w:szCs w:val="20"/>
        </w:rPr>
        <w:t>O</w:t>
      </w:r>
      <w:r w:rsidR="00A77577" w:rsidRPr="00E11DE6">
        <w:rPr>
          <w:rFonts w:ascii="Verdana" w:hAnsi="Verdana"/>
          <w:color w:val="auto"/>
          <w:sz w:val="20"/>
          <w:szCs w:val="20"/>
        </w:rPr>
        <w:t xml:space="preserve">ccupational tasks: choosing/pursuing fulfilling career </w:t>
      </w:r>
    </w:p>
    <w:p w14:paraId="340B7269" w14:textId="77777777" w:rsidR="00A77577" w:rsidRPr="00E11DE6" w:rsidRDefault="006220F6" w:rsidP="00A77577">
      <w:pPr>
        <w:pStyle w:val="Default"/>
        <w:keepLines/>
        <w:numPr>
          <w:ilvl w:val="2"/>
          <w:numId w:val="1"/>
        </w:numPr>
        <w:snapToGrid w:val="0"/>
        <w:rPr>
          <w:rFonts w:ascii="Verdana" w:hAnsi="Verdana"/>
          <w:color w:val="auto"/>
          <w:sz w:val="20"/>
          <w:szCs w:val="20"/>
        </w:rPr>
      </w:pPr>
      <w:r>
        <w:rPr>
          <w:rFonts w:ascii="Verdana" w:hAnsi="Verdana"/>
          <w:color w:val="auto"/>
          <w:sz w:val="20"/>
          <w:szCs w:val="20"/>
        </w:rPr>
        <w:t>S</w:t>
      </w:r>
      <w:r w:rsidR="00A77577" w:rsidRPr="00E11DE6">
        <w:rPr>
          <w:rFonts w:ascii="Verdana" w:hAnsi="Verdana"/>
          <w:color w:val="auto"/>
          <w:sz w:val="20"/>
          <w:szCs w:val="20"/>
        </w:rPr>
        <w:t xml:space="preserve">ocietal tasks: creating friendships and social networks </w:t>
      </w:r>
    </w:p>
    <w:p w14:paraId="3630ED07" w14:textId="77777777" w:rsidR="00A77577" w:rsidRPr="00E11DE6" w:rsidRDefault="006220F6" w:rsidP="00A77577">
      <w:pPr>
        <w:pStyle w:val="Default"/>
        <w:keepLines/>
        <w:numPr>
          <w:ilvl w:val="2"/>
          <w:numId w:val="1"/>
        </w:numPr>
        <w:snapToGrid w:val="0"/>
        <w:rPr>
          <w:rFonts w:ascii="Verdana" w:hAnsi="Verdana"/>
          <w:color w:val="auto"/>
          <w:sz w:val="20"/>
          <w:szCs w:val="20"/>
        </w:rPr>
      </w:pPr>
      <w:r>
        <w:rPr>
          <w:rFonts w:ascii="Verdana" w:hAnsi="Verdana"/>
          <w:color w:val="auto"/>
          <w:sz w:val="20"/>
          <w:szCs w:val="20"/>
        </w:rPr>
        <w:t>L</w:t>
      </w:r>
      <w:r w:rsidR="00A77577" w:rsidRPr="00E11DE6">
        <w:rPr>
          <w:rFonts w:ascii="Verdana" w:hAnsi="Verdana"/>
          <w:color w:val="auto"/>
          <w:sz w:val="20"/>
          <w:szCs w:val="20"/>
        </w:rPr>
        <w:t xml:space="preserve">ove tasks: finding a suitable life partner </w:t>
      </w:r>
    </w:p>
    <w:p w14:paraId="0E01F8F1" w14:textId="77777777" w:rsidR="00A77577" w:rsidRPr="00E11DE6" w:rsidRDefault="00A77577" w:rsidP="00A77577">
      <w:pPr>
        <w:pStyle w:val="Default"/>
        <w:keepLines/>
        <w:numPr>
          <w:ilvl w:val="1"/>
          <w:numId w:val="1"/>
        </w:numPr>
        <w:snapToGrid w:val="0"/>
        <w:rPr>
          <w:rFonts w:ascii="Verdana" w:hAnsi="Verdana"/>
          <w:color w:val="auto"/>
          <w:sz w:val="20"/>
          <w:szCs w:val="20"/>
        </w:rPr>
      </w:pPr>
      <w:r w:rsidRPr="00E11DE6">
        <w:rPr>
          <w:rFonts w:ascii="Verdana" w:hAnsi="Verdana"/>
          <w:color w:val="auto"/>
          <w:sz w:val="20"/>
          <w:szCs w:val="20"/>
        </w:rPr>
        <w:t xml:space="preserve">Adler also described personality characteristics typical of first-, second-, and last-born as well as only children. </w:t>
      </w:r>
    </w:p>
    <w:p w14:paraId="7CB7EF64" w14:textId="77777777" w:rsidR="00A77577" w:rsidRPr="00E11DE6" w:rsidRDefault="006220F6" w:rsidP="00A77577">
      <w:pPr>
        <w:pStyle w:val="Default"/>
        <w:keepLines/>
        <w:numPr>
          <w:ilvl w:val="2"/>
          <w:numId w:val="1"/>
        </w:numPr>
        <w:snapToGrid w:val="0"/>
        <w:rPr>
          <w:rFonts w:ascii="Verdana" w:hAnsi="Verdana"/>
          <w:color w:val="auto"/>
          <w:sz w:val="20"/>
          <w:szCs w:val="20"/>
        </w:rPr>
      </w:pPr>
      <w:r>
        <w:rPr>
          <w:rFonts w:ascii="Verdana" w:hAnsi="Verdana"/>
          <w:color w:val="auto"/>
          <w:sz w:val="20"/>
          <w:szCs w:val="20"/>
        </w:rPr>
        <w:t>B</w:t>
      </w:r>
      <w:r w:rsidR="00A77577" w:rsidRPr="00E11DE6">
        <w:rPr>
          <w:rFonts w:ascii="Verdana" w:hAnsi="Verdana"/>
          <w:color w:val="auto"/>
          <w:sz w:val="20"/>
          <w:szCs w:val="20"/>
        </w:rPr>
        <w:t xml:space="preserve">rought about by the unique social situation into which each is born </w:t>
      </w:r>
    </w:p>
    <w:p w14:paraId="3767D839" w14:textId="77777777" w:rsidR="00A77577" w:rsidRPr="00E11DE6" w:rsidRDefault="00A77577" w:rsidP="00A77577">
      <w:pPr>
        <w:pStyle w:val="Default"/>
        <w:keepLines/>
        <w:numPr>
          <w:ilvl w:val="2"/>
          <w:numId w:val="1"/>
        </w:numPr>
        <w:snapToGrid w:val="0"/>
        <w:rPr>
          <w:rFonts w:ascii="Verdana" w:hAnsi="Verdana"/>
          <w:color w:val="auto"/>
          <w:sz w:val="20"/>
          <w:szCs w:val="20"/>
        </w:rPr>
      </w:pPr>
      <w:r w:rsidRPr="00E11DE6">
        <w:rPr>
          <w:rFonts w:ascii="Verdana" w:hAnsi="Verdana"/>
          <w:color w:val="auto"/>
          <w:sz w:val="20"/>
          <w:szCs w:val="20"/>
        </w:rPr>
        <w:t xml:space="preserve">Modern research suggests that birth order and rearing order are distinct influences. </w:t>
      </w:r>
    </w:p>
    <w:p w14:paraId="25DED727" w14:textId="77777777" w:rsidR="00A77577" w:rsidRPr="00E11DE6" w:rsidRDefault="00A77577" w:rsidP="00A77577">
      <w:pPr>
        <w:pStyle w:val="Default"/>
        <w:keepLines/>
        <w:numPr>
          <w:ilvl w:val="1"/>
          <w:numId w:val="1"/>
        </w:numPr>
        <w:snapToGrid w:val="0"/>
        <w:rPr>
          <w:rFonts w:ascii="Verdana" w:hAnsi="Verdana"/>
          <w:color w:val="auto"/>
          <w:sz w:val="20"/>
          <w:szCs w:val="20"/>
        </w:rPr>
      </w:pPr>
      <w:r w:rsidRPr="00E11DE6">
        <w:rPr>
          <w:rFonts w:ascii="Verdana" w:hAnsi="Verdana"/>
          <w:color w:val="auto"/>
          <w:sz w:val="20"/>
          <w:szCs w:val="20"/>
        </w:rPr>
        <w:t xml:space="preserve">Adler’s typology combines the four Greek humors with varying levels of social interest and activity level. </w:t>
      </w:r>
    </w:p>
    <w:p w14:paraId="70F0C1D7" w14:textId="77777777" w:rsidR="00A77577" w:rsidRPr="00E11DE6" w:rsidRDefault="006220F6" w:rsidP="00A77577">
      <w:pPr>
        <w:pStyle w:val="Default"/>
        <w:keepLines/>
        <w:numPr>
          <w:ilvl w:val="2"/>
          <w:numId w:val="1"/>
        </w:numPr>
        <w:snapToGrid w:val="0"/>
        <w:rPr>
          <w:rFonts w:ascii="Verdana" w:hAnsi="Verdana"/>
          <w:color w:val="auto"/>
          <w:sz w:val="20"/>
          <w:szCs w:val="20"/>
        </w:rPr>
      </w:pPr>
      <w:r>
        <w:rPr>
          <w:rFonts w:ascii="Verdana" w:hAnsi="Verdana"/>
          <w:color w:val="auto"/>
          <w:sz w:val="20"/>
          <w:szCs w:val="20"/>
        </w:rPr>
        <w:t>Ru</w:t>
      </w:r>
      <w:r w:rsidR="00A77577" w:rsidRPr="00E11DE6">
        <w:rPr>
          <w:rFonts w:ascii="Verdana" w:hAnsi="Verdana"/>
          <w:color w:val="auto"/>
          <w:sz w:val="20"/>
          <w:szCs w:val="20"/>
        </w:rPr>
        <w:t xml:space="preserve">ling-dominant </w:t>
      </w:r>
    </w:p>
    <w:p w14:paraId="5F494AAB" w14:textId="77777777" w:rsidR="00A77577" w:rsidRPr="00E11DE6" w:rsidRDefault="006220F6" w:rsidP="00A77577">
      <w:pPr>
        <w:pStyle w:val="Default"/>
        <w:keepLines/>
        <w:numPr>
          <w:ilvl w:val="2"/>
          <w:numId w:val="1"/>
        </w:numPr>
        <w:snapToGrid w:val="0"/>
        <w:rPr>
          <w:rFonts w:ascii="Verdana" w:hAnsi="Verdana"/>
          <w:color w:val="auto"/>
          <w:sz w:val="20"/>
          <w:szCs w:val="20"/>
        </w:rPr>
      </w:pPr>
      <w:r>
        <w:rPr>
          <w:rFonts w:ascii="Verdana" w:hAnsi="Verdana"/>
          <w:color w:val="auto"/>
          <w:sz w:val="20"/>
          <w:szCs w:val="20"/>
        </w:rPr>
        <w:t>G</w:t>
      </w:r>
      <w:r w:rsidR="00A77577" w:rsidRPr="00E11DE6">
        <w:rPr>
          <w:rFonts w:ascii="Verdana" w:hAnsi="Verdana"/>
          <w:color w:val="auto"/>
          <w:sz w:val="20"/>
          <w:szCs w:val="20"/>
        </w:rPr>
        <w:t xml:space="preserve">etting-leaning </w:t>
      </w:r>
    </w:p>
    <w:p w14:paraId="19C25BD0" w14:textId="77777777" w:rsidR="00A77577" w:rsidRPr="00E11DE6" w:rsidRDefault="006220F6" w:rsidP="00A77577">
      <w:pPr>
        <w:pStyle w:val="Default"/>
        <w:keepLines/>
        <w:numPr>
          <w:ilvl w:val="2"/>
          <w:numId w:val="1"/>
        </w:numPr>
        <w:snapToGrid w:val="0"/>
        <w:rPr>
          <w:rFonts w:ascii="Verdana" w:hAnsi="Verdana"/>
          <w:color w:val="auto"/>
          <w:sz w:val="20"/>
          <w:szCs w:val="20"/>
        </w:rPr>
      </w:pPr>
      <w:r>
        <w:rPr>
          <w:rFonts w:ascii="Verdana" w:hAnsi="Verdana"/>
          <w:color w:val="auto"/>
          <w:sz w:val="20"/>
          <w:szCs w:val="20"/>
        </w:rPr>
        <w:t>A</w:t>
      </w:r>
      <w:r w:rsidR="00A77577" w:rsidRPr="00E11DE6">
        <w:rPr>
          <w:rFonts w:ascii="Verdana" w:hAnsi="Verdana"/>
          <w:color w:val="auto"/>
          <w:sz w:val="20"/>
          <w:szCs w:val="20"/>
        </w:rPr>
        <w:t xml:space="preserve">voiding </w:t>
      </w:r>
    </w:p>
    <w:p w14:paraId="5048FE4C" w14:textId="77777777" w:rsidR="00A77577" w:rsidRPr="006220F6" w:rsidRDefault="006220F6" w:rsidP="00BB747F">
      <w:pPr>
        <w:pStyle w:val="Default"/>
        <w:keepLines/>
        <w:numPr>
          <w:ilvl w:val="2"/>
          <w:numId w:val="1"/>
        </w:numPr>
        <w:snapToGrid w:val="0"/>
        <w:rPr>
          <w:rFonts w:ascii="Verdana" w:hAnsi="Verdana"/>
          <w:color w:val="auto"/>
          <w:sz w:val="20"/>
          <w:szCs w:val="20"/>
        </w:rPr>
      </w:pPr>
      <w:r>
        <w:rPr>
          <w:rFonts w:ascii="Verdana" w:hAnsi="Verdana"/>
          <w:color w:val="auto"/>
          <w:sz w:val="20"/>
          <w:szCs w:val="20"/>
        </w:rPr>
        <w:t>S</w:t>
      </w:r>
      <w:r w:rsidR="00A77577" w:rsidRPr="00E11DE6">
        <w:rPr>
          <w:rFonts w:ascii="Verdana" w:hAnsi="Verdana"/>
          <w:color w:val="auto"/>
          <w:sz w:val="20"/>
          <w:szCs w:val="20"/>
        </w:rPr>
        <w:t xml:space="preserve">ocially useful </w:t>
      </w:r>
    </w:p>
    <w:p w14:paraId="1B508B3E" w14:textId="77777777" w:rsidR="00A77577" w:rsidRPr="00E11DE6" w:rsidRDefault="00A77577" w:rsidP="00A77577">
      <w:pPr>
        <w:pStyle w:val="Default"/>
        <w:keepLines/>
        <w:numPr>
          <w:ilvl w:val="0"/>
          <w:numId w:val="1"/>
        </w:numPr>
        <w:snapToGrid w:val="0"/>
        <w:rPr>
          <w:rFonts w:ascii="Verdana" w:hAnsi="Verdana"/>
          <w:color w:val="auto"/>
          <w:sz w:val="20"/>
          <w:szCs w:val="20"/>
        </w:rPr>
      </w:pPr>
      <w:r w:rsidRPr="00E11DE6">
        <w:rPr>
          <w:rFonts w:ascii="Verdana" w:hAnsi="Verdana"/>
          <w:color w:val="auto"/>
          <w:sz w:val="20"/>
          <w:szCs w:val="20"/>
        </w:rPr>
        <w:t xml:space="preserve">Karen Horney, Culture, and Feminism </w:t>
      </w:r>
    </w:p>
    <w:p w14:paraId="7BFA96FF" w14:textId="77777777" w:rsidR="00A77577" w:rsidRPr="00E11DE6" w:rsidRDefault="00A77577" w:rsidP="00A77577">
      <w:pPr>
        <w:pStyle w:val="Default"/>
        <w:keepLines/>
        <w:numPr>
          <w:ilvl w:val="1"/>
          <w:numId w:val="1"/>
        </w:numPr>
        <w:snapToGrid w:val="0"/>
        <w:rPr>
          <w:rFonts w:ascii="Verdana" w:hAnsi="Verdana"/>
          <w:color w:val="auto"/>
          <w:sz w:val="20"/>
          <w:szCs w:val="20"/>
        </w:rPr>
      </w:pPr>
      <w:r w:rsidRPr="00E11DE6">
        <w:rPr>
          <w:rFonts w:ascii="Verdana" w:hAnsi="Verdana"/>
          <w:color w:val="auto"/>
          <w:sz w:val="20"/>
          <w:szCs w:val="20"/>
        </w:rPr>
        <w:t xml:space="preserve">Horney rejected Freud’s idea of “penis envy,” believing instead that envy was based on the independence and power of men’s social position. </w:t>
      </w:r>
    </w:p>
    <w:p w14:paraId="577FADCB" w14:textId="77777777" w:rsidR="00A77577" w:rsidRPr="00E11DE6" w:rsidRDefault="00A77577" w:rsidP="00A77577">
      <w:pPr>
        <w:pStyle w:val="Default"/>
        <w:keepLines/>
        <w:numPr>
          <w:ilvl w:val="1"/>
          <w:numId w:val="1"/>
        </w:numPr>
        <w:snapToGrid w:val="0"/>
        <w:rPr>
          <w:rFonts w:ascii="Verdana" w:hAnsi="Verdana"/>
          <w:color w:val="auto"/>
          <w:sz w:val="20"/>
          <w:szCs w:val="20"/>
        </w:rPr>
      </w:pPr>
      <w:r w:rsidRPr="00E11DE6">
        <w:rPr>
          <w:rFonts w:ascii="Verdana" w:hAnsi="Verdana"/>
          <w:color w:val="auto"/>
          <w:sz w:val="20"/>
          <w:szCs w:val="20"/>
        </w:rPr>
        <w:t xml:space="preserve">Horney’s “basic anxiety” describes a child’s fear of being helpless and alone in the world; this internal anxiety could be focused inward or outward. To cope, people adopt one of the following “coping styles”: </w:t>
      </w:r>
    </w:p>
    <w:p w14:paraId="583B3A02" w14:textId="77777777" w:rsidR="00A77577" w:rsidRPr="00E11DE6" w:rsidRDefault="006220F6" w:rsidP="00A77577">
      <w:pPr>
        <w:pStyle w:val="Default"/>
        <w:keepLines/>
        <w:numPr>
          <w:ilvl w:val="2"/>
          <w:numId w:val="1"/>
        </w:numPr>
        <w:snapToGrid w:val="0"/>
        <w:rPr>
          <w:rFonts w:ascii="Verdana" w:hAnsi="Verdana"/>
          <w:color w:val="auto"/>
          <w:sz w:val="20"/>
          <w:szCs w:val="20"/>
        </w:rPr>
      </w:pPr>
      <w:r>
        <w:rPr>
          <w:rFonts w:ascii="Verdana" w:hAnsi="Verdana"/>
          <w:color w:val="auto"/>
          <w:sz w:val="20"/>
          <w:szCs w:val="20"/>
        </w:rPr>
        <w:t>P</w:t>
      </w:r>
      <w:r w:rsidR="00A77577" w:rsidRPr="00E11DE6">
        <w:rPr>
          <w:rFonts w:ascii="Verdana" w:hAnsi="Verdana"/>
          <w:color w:val="auto"/>
          <w:sz w:val="20"/>
          <w:szCs w:val="20"/>
        </w:rPr>
        <w:t xml:space="preserve">assive (cope by complying) </w:t>
      </w:r>
    </w:p>
    <w:p w14:paraId="732D42D4" w14:textId="77777777" w:rsidR="00A77577" w:rsidRPr="00E11DE6" w:rsidRDefault="006220F6" w:rsidP="00A77577">
      <w:pPr>
        <w:pStyle w:val="Default"/>
        <w:keepLines/>
        <w:numPr>
          <w:ilvl w:val="2"/>
          <w:numId w:val="1"/>
        </w:numPr>
        <w:snapToGrid w:val="0"/>
        <w:rPr>
          <w:rFonts w:ascii="Verdana" w:hAnsi="Verdana"/>
          <w:color w:val="auto"/>
          <w:sz w:val="20"/>
          <w:szCs w:val="20"/>
        </w:rPr>
      </w:pPr>
      <w:r>
        <w:rPr>
          <w:rFonts w:ascii="Verdana" w:hAnsi="Verdana"/>
          <w:color w:val="auto"/>
          <w:sz w:val="20"/>
          <w:szCs w:val="20"/>
        </w:rPr>
        <w:t>A</w:t>
      </w:r>
      <w:r w:rsidR="00A77577" w:rsidRPr="00E11DE6">
        <w:rPr>
          <w:rFonts w:ascii="Verdana" w:hAnsi="Verdana"/>
          <w:color w:val="auto"/>
          <w:sz w:val="20"/>
          <w:szCs w:val="20"/>
        </w:rPr>
        <w:t xml:space="preserve">ggressive (cope by fighting) </w:t>
      </w:r>
    </w:p>
    <w:p w14:paraId="2A69B2A2" w14:textId="2311C75D" w:rsidR="00A77577" w:rsidRPr="00E11DE6" w:rsidRDefault="006220F6" w:rsidP="00A77577">
      <w:pPr>
        <w:pStyle w:val="Default"/>
        <w:keepLines/>
        <w:numPr>
          <w:ilvl w:val="2"/>
          <w:numId w:val="1"/>
        </w:numPr>
        <w:snapToGrid w:val="0"/>
        <w:rPr>
          <w:rFonts w:ascii="Verdana" w:hAnsi="Verdana"/>
          <w:color w:val="auto"/>
          <w:sz w:val="20"/>
          <w:szCs w:val="20"/>
        </w:rPr>
      </w:pPr>
      <w:r>
        <w:rPr>
          <w:rFonts w:ascii="Verdana" w:hAnsi="Verdana"/>
          <w:color w:val="auto"/>
          <w:sz w:val="20"/>
          <w:szCs w:val="20"/>
        </w:rPr>
        <w:t>W</w:t>
      </w:r>
      <w:r w:rsidR="00A77577" w:rsidRPr="00E11DE6">
        <w:rPr>
          <w:rFonts w:ascii="Verdana" w:hAnsi="Verdana"/>
          <w:color w:val="auto"/>
          <w:sz w:val="20"/>
          <w:szCs w:val="20"/>
        </w:rPr>
        <w:t xml:space="preserve">ithdrawn (cope by disengaging) </w:t>
      </w:r>
    </w:p>
    <w:p w14:paraId="33F6AED1" w14:textId="7C19FB5F" w:rsidR="00A77577" w:rsidRPr="00E11DE6" w:rsidRDefault="00A77577" w:rsidP="00A77577">
      <w:pPr>
        <w:pStyle w:val="Default"/>
        <w:keepLines/>
        <w:numPr>
          <w:ilvl w:val="1"/>
          <w:numId w:val="1"/>
        </w:numPr>
        <w:snapToGrid w:val="0"/>
        <w:rPr>
          <w:rFonts w:ascii="Verdana" w:hAnsi="Verdana"/>
          <w:color w:val="auto"/>
          <w:sz w:val="20"/>
          <w:szCs w:val="20"/>
        </w:rPr>
      </w:pPr>
      <w:r w:rsidRPr="00E11DE6">
        <w:rPr>
          <w:rFonts w:ascii="Verdana" w:hAnsi="Verdana"/>
          <w:color w:val="auto"/>
          <w:sz w:val="20"/>
          <w:szCs w:val="20"/>
        </w:rPr>
        <w:t xml:space="preserve">Horney’s </w:t>
      </w:r>
      <w:r w:rsidR="00D9068C">
        <w:rPr>
          <w:rFonts w:ascii="Verdana" w:hAnsi="Verdana"/>
          <w:color w:val="auto"/>
          <w:sz w:val="20"/>
          <w:szCs w:val="20"/>
        </w:rPr>
        <w:t>three</w:t>
      </w:r>
      <w:r w:rsidR="00D9068C" w:rsidRPr="00E11DE6">
        <w:rPr>
          <w:rFonts w:ascii="Verdana" w:hAnsi="Verdana"/>
          <w:color w:val="auto"/>
          <w:sz w:val="20"/>
          <w:szCs w:val="20"/>
        </w:rPr>
        <w:t xml:space="preserve"> </w:t>
      </w:r>
      <w:r w:rsidRPr="00E11DE6">
        <w:rPr>
          <w:rFonts w:ascii="Verdana" w:hAnsi="Verdana"/>
          <w:color w:val="auto"/>
          <w:sz w:val="20"/>
          <w:szCs w:val="20"/>
        </w:rPr>
        <w:t xml:space="preserve">aspects of “self” </w:t>
      </w:r>
    </w:p>
    <w:p w14:paraId="46FB7F85" w14:textId="6037796B" w:rsidR="00A77577" w:rsidRDefault="006220F6" w:rsidP="0074021E">
      <w:pPr>
        <w:pStyle w:val="Default"/>
        <w:keepLines/>
        <w:numPr>
          <w:ilvl w:val="2"/>
          <w:numId w:val="1"/>
        </w:numPr>
        <w:snapToGrid w:val="0"/>
        <w:rPr>
          <w:rFonts w:ascii="Verdana" w:hAnsi="Verdana"/>
          <w:color w:val="auto"/>
          <w:sz w:val="20"/>
          <w:szCs w:val="20"/>
        </w:rPr>
      </w:pPr>
      <w:r>
        <w:rPr>
          <w:rFonts w:ascii="Verdana" w:hAnsi="Verdana"/>
          <w:color w:val="auto"/>
          <w:sz w:val="20"/>
          <w:szCs w:val="20"/>
        </w:rPr>
        <w:t>R</w:t>
      </w:r>
      <w:r w:rsidR="00A77577" w:rsidRPr="0074021E">
        <w:rPr>
          <w:rFonts w:ascii="Verdana" w:hAnsi="Verdana"/>
          <w:color w:val="auto"/>
          <w:sz w:val="20"/>
          <w:szCs w:val="20"/>
        </w:rPr>
        <w:t xml:space="preserve">eal self: inner core of personality </w:t>
      </w:r>
    </w:p>
    <w:p w14:paraId="3957EDA1" w14:textId="4B39EE43" w:rsidR="0074021E" w:rsidRPr="0074021E" w:rsidRDefault="006220F6" w:rsidP="0074021E">
      <w:pPr>
        <w:pStyle w:val="Default"/>
        <w:keepLines/>
        <w:numPr>
          <w:ilvl w:val="2"/>
          <w:numId w:val="1"/>
        </w:numPr>
        <w:snapToGrid w:val="0"/>
        <w:rPr>
          <w:rFonts w:ascii="Verdana" w:hAnsi="Verdana"/>
          <w:color w:val="auto"/>
          <w:sz w:val="20"/>
          <w:szCs w:val="20"/>
        </w:rPr>
      </w:pPr>
      <w:r>
        <w:rPr>
          <w:rFonts w:ascii="Verdana" w:hAnsi="Verdana"/>
          <w:color w:val="auto"/>
          <w:sz w:val="20"/>
          <w:szCs w:val="20"/>
        </w:rPr>
        <w:t>D</w:t>
      </w:r>
      <w:r w:rsidR="0074021E" w:rsidRPr="00E11DE6">
        <w:rPr>
          <w:rFonts w:ascii="Verdana" w:hAnsi="Verdana"/>
          <w:color w:val="auto"/>
          <w:sz w:val="20"/>
          <w:szCs w:val="20"/>
        </w:rPr>
        <w:t>espised self: feelings of inferiority and shortcomings</w:t>
      </w:r>
    </w:p>
    <w:p w14:paraId="36645DAC" w14:textId="4214C9DD" w:rsidR="00A77577" w:rsidRPr="00E11DE6" w:rsidRDefault="006220F6" w:rsidP="00A77577">
      <w:pPr>
        <w:pStyle w:val="Default"/>
        <w:keepLines/>
        <w:numPr>
          <w:ilvl w:val="2"/>
          <w:numId w:val="1"/>
        </w:numPr>
        <w:snapToGrid w:val="0"/>
        <w:rPr>
          <w:rFonts w:ascii="Verdana" w:hAnsi="Verdana"/>
          <w:color w:val="auto"/>
          <w:sz w:val="20"/>
          <w:szCs w:val="20"/>
        </w:rPr>
      </w:pPr>
      <w:r>
        <w:rPr>
          <w:rFonts w:ascii="Verdana" w:hAnsi="Verdana"/>
          <w:color w:val="auto"/>
          <w:sz w:val="20"/>
          <w:szCs w:val="20"/>
        </w:rPr>
        <w:t>I</w:t>
      </w:r>
      <w:r w:rsidR="00A77577" w:rsidRPr="00E11DE6">
        <w:rPr>
          <w:rFonts w:ascii="Verdana" w:hAnsi="Verdana"/>
          <w:color w:val="auto"/>
          <w:sz w:val="20"/>
          <w:szCs w:val="20"/>
        </w:rPr>
        <w:t xml:space="preserve">deal self: what one hopes to become </w:t>
      </w:r>
    </w:p>
    <w:p w14:paraId="436A6A39" w14:textId="77777777" w:rsidR="00A77577" w:rsidRPr="00E11DE6" w:rsidRDefault="00A77577" w:rsidP="00A77577">
      <w:pPr>
        <w:pStyle w:val="Default"/>
        <w:keepLines/>
        <w:numPr>
          <w:ilvl w:val="1"/>
          <w:numId w:val="1"/>
        </w:numPr>
        <w:snapToGrid w:val="0"/>
        <w:rPr>
          <w:rFonts w:ascii="Verdana" w:hAnsi="Verdana"/>
          <w:color w:val="auto"/>
          <w:sz w:val="20"/>
          <w:szCs w:val="20"/>
        </w:rPr>
      </w:pPr>
      <w:r w:rsidRPr="00E11DE6">
        <w:rPr>
          <w:rFonts w:ascii="Verdana" w:hAnsi="Verdana"/>
          <w:color w:val="auto"/>
          <w:sz w:val="20"/>
          <w:szCs w:val="20"/>
        </w:rPr>
        <w:t xml:space="preserve">Horney modified her three coping styles in response to the ways in which she saw people alienating their real selves and serving their neurotic needs. </w:t>
      </w:r>
    </w:p>
    <w:p w14:paraId="6479E545" w14:textId="77777777" w:rsidR="00A77577" w:rsidRPr="00E11DE6" w:rsidRDefault="00A77577" w:rsidP="00A77577">
      <w:pPr>
        <w:pStyle w:val="Default"/>
        <w:keepLines/>
        <w:numPr>
          <w:ilvl w:val="2"/>
          <w:numId w:val="1"/>
        </w:numPr>
        <w:snapToGrid w:val="0"/>
        <w:rPr>
          <w:rFonts w:ascii="Verdana" w:hAnsi="Verdana"/>
          <w:color w:val="auto"/>
          <w:sz w:val="20"/>
          <w:szCs w:val="20"/>
        </w:rPr>
      </w:pPr>
      <w:r w:rsidRPr="00E11DE6">
        <w:rPr>
          <w:rFonts w:ascii="Verdana" w:hAnsi="Verdana"/>
          <w:color w:val="auto"/>
          <w:sz w:val="20"/>
          <w:szCs w:val="20"/>
        </w:rPr>
        <w:t xml:space="preserve">“Moving toward” describes those who over-identify with the despised self and strive to please others to get love, affection, and approval. </w:t>
      </w:r>
    </w:p>
    <w:p w14:paraId="335D7CBB" w14:textId="77777777" w:rsidR="00A77577" w:rsidRPr="00E11DE6" w:rsidRDefault="00A77577" w:rsidP="00A77577">
      <w:pPr>
        <w:pStyle w:val="Default"/>
        <w:keepLines/>
        <w:numPr>
          <w:ilvl w:val="2"/>
          <w:numId w:val="1"/>
        </w:numPr>
        <w:snapToGrid w:val="0"/>
        <w:rPr>
          <w:rFonts w:ascii="Verdana" w:hAnsi="Verdana"/>
          <w:color w:val="auto"/>
          <w:sz w:val="20"/>
          <w:szCs w:val="20"/>
        </w:rPr>
      </w:pPr>
      <w:r w:rsidRPr="00E11DE6">
        <w:rPr>
          <w:rFonts w:ascii="Verdana" w:hAnsi="Verdana"/>
          <w:color w:val="auto"/>
          <w:sz w:val="20"/>
          <w:szCs w:val="20"/>
        </w:rPr>
        <w:t xml:space="preserve">“Moving against” describes those who over-identify with the ideal self and are striving for power and control because they feel they deserve it. </w:t>
      </w:r>
    </w:p>
    <w:p w14:paraId="65FEC8E3" w14:textId="7D34DE59" w:rsidR="00A77577" w:rsidRPr="00D73CF6" w:rsidRDefault="00A77577" w:rsidP="00BB747F">
      <w:pPr>
        <w:pStyle w:val="Default"/>
        <w:keepLines/>
        <w:numPr>
          <w:ilvl w:val="2"/>
          <w:numId w:val="1"/>
        </w:numPr>
        <w:snapToGrid w:val="0"/>
        <w:rPr>
          <w:rFonts w:ascii="Verdana" w:hAnsi="Verdana"/>
          <w:color w:val="auto"/>
          <w:sz w:val="20"/>
          <w:szCs w:val="20"/>
        </w:rPr>
      </w:pPr>
      <w:r w:rsidRPr="00E11DE6">
        <w:rPr>
          <w:rFonts w:ascii="Verdana" w:hAnsi="Verdana"/>
          <w:color w:val="auto"/>
          <w:sz w:val="20"/>
          <w:szCs w:val="20"/>
        </w:rPr>
        <w:t>“Moving away” describes those who want to overcome the despised self, but have no hope of achieving the ideal; they withdraw because they feel unworthy of love and don’t believe they can become worthy.</w:t>
      </w:r>
    </w:p>
    <w:p w14:paraId="7A6D8DB8" w14:textId="77777777" w:rsidR="00A77577" w:rsidRPr="00E11DE6" w:rsidRDefault="00A77577" w:rsidP="00A77577">
      <w:pPr>
        <w:pStyle w:val="Default"/>
        <w:keepLines/>
        <w:numPr>
          <w:ilvl w:val="0"/>
          <w:numId w:val="1"/>
        </w:numPr>
        <w:snapToGrid w:val="0"/>
        <w:rPr>
          <w:rFonts w:ascii="Verdana" w:hAnsi="Verdana"/>
          <w:color w:val="auto"/>
          <w:sz w:val="20"/>
          <w:szCs w:val="20"/>
        </w:rPr>
      </w:pPr>
      <w:r w:rsidRPr="00E11DE6">
        <w:rPr>
          <w:rFonts w:ascii="Verdana" w:hAnsi="Verdana"/>
          <w:color w:val="auto"/>
          <w:sz w:val="20"/>
          <w:szCs w:val="20"/>
        </w:rPr>
        <w:t xml:space="preserve">Other Neo-Analysts </w:t>
      </w:r>
    </w:p>
    <w:p w14:paraId="57E2C334" w14:textId="77777777" w:rsidR="00A77577" w:rsidRPr="00E11DE6" w:rsidRDefault="00A77577" w:rsidP="00A77577">
      <w:pPr>
        <w:pStyle w:val="Default"/>
        <w:keepLines/>
        <w:numPr>
          <w:ilvl w:val="1"/>
          <w:numId w:val="1"/>
        </w:numPr>
        <w:snapToGrid w:val="0"/>
        <w:rPr>
          <w:rFonts w:ascii="Verdana" w:hAnsi="Verdana"/>
          <w:color w:val="auto"/>
          <w:sz w:val="20"/>
          <w:szCs w:val="20"/>
        </w:rPr>
      </w:pPr>
      <w:r w:rsidRPr="00E11DE6">
        <w:rPr>
          <w:rFonts w:ascii="Verdana" w:hAnsi="Verdana"/>
          <w:color w:val="auto"/>
          <w:sz w:val="20"/>
          <w:szCs w:val="20"/>
        </w:rPr>
        <w:t xml:space="preserve">Anna Freud: worked with children as patients and adapted psychoanalytic techniques for them </w:t>
      </w:r>
    </w:p>
    <w:p w14:paraId="3167895E" w14:textId="77777777" w:rsidR="00A77577" w:rsidRPr="00E11DE6" w:rsidRDefault="00D73CF6" w:rsidP="00A77577">
      <w:pPr>
        <w:pStyle w:val="Default"/>
        <w:keepLines/>
        <w:numPr>
          <w:ilvl w:val="2"/>
          <w:numId w:val="1"/>
        </w:numPr>
        <w:snapToGrid w:val="0"/>
        <w:rPr>
          <w:rFonts w:ascii="Verdana" w:hAnsi="Verdana"/>
          <w:color w:val="auto"/>
          <w:sz w:val="20"/>
          <w:szCs w:val="20"/>
        </w:rPr>
      </w:pPr>
      <w:r>
        <w:rPr>
          <w:rFonts w:ascii="Verdana" w:hAnsi="Verdana"/>
          <w:color w:val="auto"/>
          <w:sz w:val="20"/>
          <w:szCs w:val="20"/>
        </w:rPr>
        <w:t>E</w:t>
      </w:r>
      <w:r w:rsidR="00A77577" w:rsidRPr="00E11DE6">
        <w:rPr>
          <w:rFonts w:ascii="Verdana" w:hAnsi="Verdana"/>
          <w:color w:val="auto"/>
          <w:sz w:val="20"/>
          <w:szCs w:val="20"/>
        </w:rPr>
        <w:t xml:space="preserve">mphasized social influence on the ego </w:t>
      </w:r>
    </w:p>
    <w:p w14:paraId="6C0DAF11" w14:textId="77777777" w:rsidR="00A77577" w:rsidRPr="00E11DE6" w:rsidRDefault="00A77577" w:rsidP="00A77577">
      <w:pPr>
        <w:pStyle w:val="Default"/>
        <w:keepLines/>
        <w:numPr>
          <w:ilvl w:val="1"/>
          <w:numId w:val="1"/>
        </w:numPr>
        <w:snapToGrid w:val="0"/>
        <w:rPr>
          <w:rFonts w:ascii="Verdana" w:hAnsi="Verdana"/>
          <w:color w:val="auto"/>
          <w:sz w:val="20"/>
          <w:szCs w:val="20"/>
        </w:rPr>
      </w:pPr>
      <w:r w:rsidRPr="00E11DE6">
        <w:rPr>
          <w:rFonts w:ascii="Verdana" w:hAnsi="Verdana"/>
          <w:color w:val="auto"/>
          <w:sz w:val="20"/>
          <w:szCs w:val="20"/>
        </w:rPr>
        <w:t>Heinz Hartmann: “</w:t>
      </w:r>
      <w:r w:rsidR="0074021E" w:rsidRPr="00E11DE6">
        <w:rPr>
          <w:rFonts w:ascii="Verdana" w:hAnsi="Verdana"/>
          <w:color w:val="auto"/>
          <w:sz w:val="20"/>
          <w:szCs w:val="20"/>
        </w:rPr>
        <w:t>f</w:t>
      </w:r>
      <w:r w:rsidR="0074021E">
        <w:rPr>
          <w:rFonts w:ascii="Verdana" w:hAnsi="Verdana"/>
          <w:color w:val="auto"/>
          <w:sz w:val="20"/>
          <w:szCs w:val="20"/>
        </w:rPr>
        <w:t>ounder</w:t>
      </w:r>
      <w:r w:rsidR="0074021E" w:rsidRPr="00E11DE6">
        <w:rPr>
          <w:rFonts w:ascii="Verdana" w:hAnsi="Verdana"/>
          <w:color w:val="auto"/>
          <w:sz w:val="20"/>
          <w:szCs w:val="20"/>
        </w:rPr>
        <w:t xml:space="preserve"> </w:t>
      </w:r>
      <w:r w:rsidRPr="00E11DE6">
        <w:rPr>
          <w:rFonts w:ascii="Verdana" w:hAnsi="Verdana"/>
          <w:color w:val="auto"/>
          <w:sz w:val="20"/>
          <w:szCs w:val="20"/>
        </w:rPr>
        <w:t xml:space="preserve">of ego psychology”; saw ego as somewhat (but not totally) </w:t>
      </w:r>
      <w:r w:rsidR="00144ED5" w:rsidRPr="00E11DE6">
        <w:rPr>
          <w:rFonts w:ascii="Verdana" w:hAnsi="Verdana"/>
          <w:color w:val="auto"/>
          <w:sz w:val="20"/>
          <w:szCs w:val="20"/>
        </w:rPr>
        <w:t>autonomo</w:t>
      </w:r>
      <w:r w:rsidR="00144ED5">
        <w:rPr>
          <w:rFonts w:ascii="Verdana" w:hAnsi="Verdana"/>
          <w:color w:val="auto"/>
          <w:sz w:val="20"/>
          <w:szCs w:val="20"/>
        </w:rPr>
        <w:t>us</w:t>
      </w:r>
      <w:r w:rsidR="00D73CF6">
        <w:rPr>
          <w:rFonts w:ascii="Verdana" w:hAnsi="Verdana"/>
          <w:color w:val="auto"/>
          <w:sz w:val="20"/>
          <w:szCs w:val="20"/>
        </w:rPr>
        <w:t>—</w:t>
      </w:r>
      <w:r w:rsidRPr="00E11DE6">
        <w:rPr>
          <w:rFonts w:ascii="Verdana" w:hAnsi="Verdana"/>
          <w:color w:val="auto"/>
          <w:sz w:val="20"/>
          <w:szCs w:val="20"/>
        </w:rPr>
        <w:t xml:space="preserve">id and ego were viewed as compensatory </w:t>
      </w:r>
    </w:p>
    <w:p w14:paraId="640209CC" w14:textId="77777777" w:rsidR="00A77577" w:rsidRPr="00E11DE6" w:rsidRDefault="00A77577" w:rsidP="00A77577">
      <w:pPr>
        <w:pStyle w:val="Default"/>
        <w:keepLines/>
        <w:snapToGrid w:val="0"/>
        <w:ind w:firstLine="75"/>
        <w:rPr>
          <w:rFonts w:ascii="Verdana" w:hAnsi="Verdana"/>
          <w:color w:val="auto"/>
          <w:sz w:val="20"/>
          <w:szCs w:val="20"/>
        </w:rPr>
      </w:pPr>
    </w:p>
    <w:p w14:paraId="3D3EC33B" w14:textId="77777777" w:rsidR="00A77577" w:rsidRPr="00E11DE6" w:rsidRDefault="00A77577" w:rsidP="00A77577">
      <w:pPr>
        <w:pStyle w:val="Default"/>
        <w:keepLines/>
        <w:numPr>
          <w:ilvl w:val="0"/>
          <w:numId w:val="1"/>
        </w:numPr>
        <w:snapToGrid w:val="0"/>
        <w:rPr>
          <w:rFonts w:ascii="Verdana" w:hAnsi="Verdana"/>
          <w:color w:val="auto"/>
          <w:sz w:val="20"/>
          <w:szCs w:val="20"/>
        </w:rPr>
      </w:pPr>
      <w:r w:rsidRPr="00E11DE6">
        <w:rPr>
          <w:rFonts w:ascii="Verdana" w:hAnsi="Verdana"/>
          <w:color w:val="auto"/>
          <w:sz w:val="20"/>
          <w:szCs w:val="20"/>
        </w:rPr>
        <w:lastRenderedPageBreak/>
        <w:t xml:space="preserve">Object-relations theories: focus on the importance of relations with others for defining self; the term “object relations” is used in this context to refer to the mental representation of significant others. </w:t>
      </w:r>
    </w:p>
    <w:p w14:paraId="2BD48C65" w14:textId="77777777" w:rsidR="00A77577" w:rsidRPr="00E11DE6" w:rsidRDefault="00A77577" w:rsidP="00A77577">
      <w:pPr>
        <w:pStyle w:val="Default"/>
        <w:keepLines/>
        <w:numPr>
          <w:ilvl w:val="1"/>
          <w:numId w:val="1"/>
        </w:numPr>
        <w:snapToGrid w:val="0"/>
        <w:rPr>
          <w:rFonts w:ascii="Verdana" w:hAnsi="Verdana"/>
          <w:color w:val="auto"/>
          <w:sz w:val="20"/>
          <w:szCs w:val="20"/>
        </w:rPr>
      </w:pPr>
      <w:r w:rsidRPr="00E11DE6">
        <w:rPr>
          <w:rFonts w:ascii="Verdana" w:hAnsi="Verdana"/>
          <w:color w:val="auto"/>
          <w:sz w:val="20"/>
          <w:szCs w:val="20"/>
        </w:rPr>
        <w:t xml:space="preserve">Margaret Mahler: her theory of symbiosis described patterns of emotional attachment. </w:t>
      </w:r>
    </w:p>
    <w:p w14:paraId="141ACFFE" w14:textId="77777777" w:rsidR="00A77577" w:rsidRPr="00E11DE6" w:rsidRDefault="00A77577" w:rsidP="00A77577">
      <w:pPr>
        <w:pStyle w:val="Default"/>
        <w:keepLines/>
        <w:numPr>
          <w:ilvl w:val="2"/>
          <w:numId w:val="1"/>
        </w:numPr>
        <w:snapToGrid w:val="0"/>
        <w:rPr>
          <w:rFonts w:ascii="Verdana" w:hAnsi="Verdana"/>
          <w:color w:val="auto"/>
          <w:sz w:val="20"/>
          <w:szCs w:val="20"/>
        </w:rPr>
      </w:pPr>
      <w:r w:rsidRPr="00E11DE6">
        <w:rPr>
          <w:rFonts w:ascii="Verdana" w:hAnsi="Verdana"/>
          <w:color w:val="auto"/>
          <w:sz w:val="20"/>
          <w:szCs w:val="20"/>
        </w:rPr>
        <w:t xml:space="preserve">Normal symbiotic kids formed normal ties. </w:t>
      </w:r>
    </w:p>
    <w:p w14:paraId="63A9F9D2" w14:textId="77777777" w:rsidR="00A77577" w:rsidRPr="00E11DE6" w:rsidRDefault="00A77577" w:rsidP="00A77577">
      <w:pPr>
        <w:pStyle w:val="Default"/>
        <w:keepLines/>
        <w:numPr>
          <w:ilvl w:val="2"/>
          <w:numId w:val="1"/>
        </w:numPr>
        <w:snapToGrid w:val="0"/>
        <w:rPr>
          <w:rFonts w:ascii="Verdana" w:hAnsi="Verdana"/>
          <w:color w:val="auto"/>
          <w:sz w:val="20"/>
          <w:szCs w:val="20"/>
        </w:rPr>
      </w:pPr>
      <w:r w:rsidRPr="00E11DE6">
        <w:rPr>
          <w:rFonts w:ascii="Verdana" w:hAnsi="Verdana"/>
          <w:color w:val="auto"/>
          <w:sz w:val="20"/>
          <w:szCs w:val="20"/>
        </w:rPr>
        <w:t xml:space="preserve">Symbiotic psychotic kids formed abnormally strong ties—and thus no autonomous self. </w:t>
      </w:r>
    </w:p>
    <w:p w14:paraId="0AE1D01F" w14:textId="77777777" w:rsidR="00A77577" w:rsidRPr="00E11DE6" w:rsidRDefault="00A77577" w:rsidP="00A77577">
      <w:pPr>
        <w:pStyle w:val="Default"/>
        <w:keepLines/>
        <w:numPr>
          <w:ilvl w:val="2"/>
          <w:numId w:val="1"/>
        </w:numPr>
        <w:snapToGrid w:val="0"/>
        <w:rPr>
          <w:rFonts w:ascii="Verdana" w:hAnsi="Verdana"/>
          <w:color w:val="auto"/>
          <w:sz w:val="20"/>
          <w:szCs w:val="20"/>
        </w:rPr>
      </w:pPr>
      <w:r w:rsidRPr="00E11DE6">
        <w:rPr>
          <w:rFonts w:ascii="Verdana" w:hAnsi="Verdana"/>
          <w:color w:val="auto"/>
          <w:sz w:val="20"/>
          <w:szCs w:val="20"/>
        </w:rPr>
        <w:t xml:space="preserve">Autistic kids were unable to form ties. </w:t>
      </w:r>
    </w:p>
    <w:p w14:paraId="13F9FF25" w14:textId="77777777" w:rsidR="00A77577" w:rsidRPr="00E11DE6" w:rsidRDefault="00A77577" w:rsidP="00A77577">
      <w:pPr>
        <w:pStyle w:val="Default"/>
        <w:keepLines/>
        <w:numPr>
          <w:ilvl w:val="1"/>
          <w:numId w:val="1"/>
        </w:numPr>
        <w:snapToGrid w:val="0"/>
        <w:rPr>
          <w:rFonts w:ascii="Verdana" w:hAnsi="Verdana"/>
          <w:color w:val="auto"/>
          <w:sz w:val="20"/>
          <w:szCs w:val="20"/>
        </w:rPr>
      </w:pPr>
      <w:r w:rsidRPr="00E11DE6">
        <w:rPr>
          <w:rFonts w:ascii="Verdana" w:hAnsi="Verdana"/>
          <w:color w:val="auto"/>
          <w:sz w:val="20"/>
          <w:szCs w:val="20"/>
        </w:rPr>
        <w:t xml:space="preserve">Melanie Klein: worked with and observed children to discover how they conceptualize others </w:t>
      </w:r>
    </w:p>
    <w:p w14:paraId="78BDE5A9" w14:textId="77777777" w:rsidR="00A77577" w:rsidRPr="00E11DE6" w:rsidRDefault="00A77577" w:rsidP="00A77577">
      <w:pPr>
        <w:pStyle w:val="Default"/>
        <w:keepLines/>
        <w:numPr>
          <w:ilvl w:val="2"/>
          <w:numId w:val="1"/>
        </w:numPr>
        <w:snapToGrid w:val="0"/>
        <w:rPr>
          <w:rFonts w:ascii="Verdana" w:hAnsi="Verdana"/>
          <w:color w:val="auto"/>
          <w:sz w:val="20"/>
          <w:szCs w:val="20"/>
        </w:rPr>
      </w:pPr>
      <w:r w:rsidRPr="00E11DE6">
        <w:rPr>
          <w:rFonts w:ascii="Verdana" w:hAnsi="Verdana"/>
          <w:color w:val="auto"/>
          <w:sz w:val="20"/>
          <w:szCs w:val="20"/>
        </w:rPr>
        <w:t xml:space="preserve">Her ideas have been developed by modern theorists and are referred to as the “relational perspective” in psychoanalysis. </w:t>
      </w:r>
    </w:p>
    <w:p w14:paraId="28207F94" w14:textId="77777777" w:rsidR="00A77577" w:rsidRPr="00E11DE6" w:rsidRDefault="00A77577" w:rsidP="00A77577">
      <w:pPr>
        <w:pStyle w:val="Default"/>
        <w:keepLines/>
        <w:numPr>
          <w:ilvl w:val="2"/>
          <w:numId w:val="1"/>
        </w:numPr>
        <w:snapToGrid w:val="0"/>
        <w:rPr>
          <w:rFonts w:ascii="Verdana" w:hAnsi="Verdana"/>
          <w:color w:val="auto"/>
          <w:sz w:val="20"/>
          <w:szCs w:val="20"/>
        </w:rPr>
      </w:pPr>
      <w:r w:rsidRPr="00E11DE6">
        <w:rPr>
          <w:rFonts w:ascii="Verdana" w:hAnsi="Verdana"/>
          <w:color w:val="auto"/>
          <w:sz w:val="20"/>
          <w:szCs w:val="20"/>
        </w:rPr>
        <w:t xml:space="preserve">This perspective attempts to discover how the initial patterns and representations of self-other relations that we construct as infants and children go on to influence our self-concepts and social relations throughout various challenges of later life. </w:t>
      </w:r>
    </w:p>
    <w:p w14:paraId="01CB1BEC" w14:textId="77777777" w:rsidR="00A77577" w:rsidRPr="00D73CF6" w:rsidRDefault="00A77577" w:rsidP="00BB747F">
      <w:pPr>
        <w:pStyle w:val="Default"/>
        <w:keepLines/>
        <w:numPr>
          <w:ilvl w:val="1"/>
          <w:numId w:val="1"/>
        </w:numPr>
        <w:snapToGrid w:val="0"/>
        <w:rPr>
          <w:rFonts w:ascii="Verdana" w:hAnsi="Verdana"/>
          <w:color w:val="auto"/>
          <w:sz w:val="20"/>
          <w:szCs w:val="20"/>
        </w:rPr>
      </w:pPr>
      <w:r w:rsidRPr="00E11DE6">
        <w:rPr>
          <w:rFonts w:ascii="Verdana" w:hAnsi="Verdana"/>
          <w:color w:val="auto"/>
          <w:sz w:val="20"/>
          <w:szCs w:val="20"/>
        </w:rPr>
        <w:t xml:space="preserve">Heinz Kohut: worked with those with narcissistic personality disorder, which he thought grew from a lack of parental acceptance; therapist takes role of accepting parent </w:t>
      </w:r>
    </w:p>
    <w:p w14:paraId="67FAE754" w14:textId="77777777" w:rsidR="00A77577" w:rsidRPr="00E11DE6" w:rsidRDefault="00A77577" w:rsidP="00A77577">
      <w:pPr>
        <w:pStyle w:val="Default"/>
        <w:keepLines/>
        <w:numPr>
          <w:ilvl w:val="0"/>
          <w:numId w:val="1"/>
        </w:numPr>
        <w:snapToGrid w:val="0"/>
        <w:rPr>
          <w:rFonts w:ascii="Verdana" w:hAnsi="Verdana"/>
          <w:color w:val="auto"/>
          <w:sz w:val="20"/>
          <w:szCs w:val="20"/>
        </w:rPr>
      </w:pPr>
      <w:r w:rsidRPr="00E11DE6">
        <w:rPr>
          <w:rFonts w:ascii="Verdana" w:hAnsi="Verdana"/>
          <w:color w:val="auto"/>
          <w:sz w:val="20"/>
          <w:szCs w:val="20"/>
        </w:rPr>
        <w:t xml:space="preserve">Erik Erikson and Life Span Identity </w:t>
      </w:r>
    </w:p>
    <w:p w14:paraId="1F895D02" w14:textId="77777777" w:rsidR="00A77577" w:rsidRPr="00E11DE6" w:rsidRDefault="00A77577" w:rsidP="00A77577">
      <w:pPr>
        <w:pStyle w:val="Default"/>
        <w:keepLines/>
        <w:numPr>
          <w:ilvl w:val="1"/>
          <w:numId w:val="1"/>
        </w:numPr>
        <w:snapToGrid w:val="0"/>
        <w:rPr>
          <w:rFonts w:ascii="Verdana" w:hAnsi="Verdana"/>
          <w:color w:val="auto"/>
          <w:sz w:val="20"/>
          <w:szCs w:val="20"/>
        </w:rPr>
      </w:pPr>
      <w:r w:rsidRPr="00E11DE6">
        <w:rPr>
          <w:rFonts w:ascii="Verdana" w:hAnsi="Verdana"/>
          <w:color w:val="auto"/>
          <w:sz w:val="20"/>
          <w:szCs w:val="20"/>
        </w:rPr>
        <w:t xml:space="preserve">Erikson believed that personality development (identity) was not completed in childhood/adolescence. He posited the following developmental stages (ego crises): </w:t>
      </w:r>
    </w:p>
    <w:p w14:paraId="73C1D7E3" w14:textId="77777777" w:rsidR="00A77577" w:rsidRPr="00E11DE6" w:rsidRDefault="00D73CF6" w:rsidP="00A77577">
      <w:pPr>
        <w:pStyle w:val="Default"/>
        <w:keepLines/>
        <w:numPr>
          <w:ilvl w:val="2"/>
          <w:numId w:val="1"/>
        </w:numPr>
        <w:snapToGrid w:val="0"/>
        <w:rPr>
          <w:rFonts w:ascii="Verdana" w:hAnsi="Verdana"/>
          <w:color w:val="auto"/>
          <w:sz w:val="20"/>
          <w:szCs w:val="20"/>
        </w:rPr>
      </w:pPr>
      <w:r>
        <w:rPr>
          <w:rFonts w:ascii="Verdana" w:hAnsi="Verdana"/>
          <w:color w:val="auto"/>
          <w:sz w:val="20"/>
          <w:szCs w:val="20"/>
        </w:rPr>
        <w:t>T</w:t>
      </w:r>
      <w:r w:rsidR="00A77577" w:rsidRPr="00E11DE6">
        <w:rPr>
          <w:rFonts w:ascii="Verdana" w:hAnsi="Verdana"/>
          <w:color w:val="auto"/>
          <w:sz w:val="20"/>
          <w:szCs w:val="20"/>
        </w:rPr>
        <w:t xml:space="preserve">rust vs. mistrust </w:t>
      </w:r>
    </w:p>
    <w:p w14:paraId="6E840836" w14:textId="77777777" w:rsidR="00A77577" w:rsidRPr="00E11DE6" w:rsidRDefault="00D73CF6" w:rsidP="00A77577">
      <w:pPr>
        <w:pStyle w:val="Default"/>
        <w:keepLines/>
        <w:numPr>
          <w:ilvl w:val="2"/>
          <w:numId w:val="1"/>
        </w:numPr>
        <w:snapToGrid w:val="0"/>
        <w:rPr>
          <w:rFonts w:ascii="Verdana" w:hAnsi="Verdana"/>
          <w:color w:val="auto"/>
          <w:sz w:val="20"/>
          <w:szCs w:val="20"/>
        </w:rPr>
      </w:pPr>
      <w:r>
        <w:rPr>
          <w:rFonts w:ascii="Verdana" w:hAnsi="Verdana"/>
          <w:color w:val="auto"/>
          <w:sz w:val="20"/>
          <w:szCs w:val="20"/>
        </w:rPr>
        <w:t>A</w:t>
      </w:r>
      <w:r w:rsidR="00A77577" w:rsidRPr="00E11DE6">
        <w:rPr>
          <w:rFonts w:ascii="Verdana" w:hAnsi="Verdana"/>
          <w:color w:val="auto"/>
          <w:sz w:val="20"/>
          <w:szCs w:val="20"/>
        </w:rPr>
        <w:t xml:space="preserve">utonomy vs. shame and doubt </w:t>
      </w:r>
    </w:p>
    <w:p w14:paraId="5A3BFD6C" w14:textId="77777777" w:rsidR="00A77577" w:rsidRPr="00E11DE6" w:rsidRDefault="00D73CF6" w:rsidP="00A77577">
      <w:pPr>
        <w:pStyle w:val="Default"/>
        <w:keepLines/>
        <w:numPr>
          <w:ilvl w:val="2"/>
          <w:numId w:val="1"/>
        </w:numPr>
        <w:snapToGrid w:val="0"/>
        <w:rPr>
          <w:rFonts w:ascii="Verdana" w:hAnsi="Verdana"/>
          <w:color w:val="auto"/>
          <w:sz w:val="20"/>
          <w:szCs w:val="20"/>
        </w:rPr>
      </w:pPr>
      <w:r>
        <w:rPr>
          <w:rFonts w:ascii="Verdana" w:hAnsi="Verdana"/>
          <w:color w:val="auto"/>
          <w:sz w:val="20"/>
          <w:szCs w:val="20"/>
        </w:rPr>
        <w:t>I</w:t>
      </w:r>
      <w:r w:rsidR="00A77577" w:rsidRPr="00E11DE6">
        <w:rPr>
          <w:rFonts w:ascii="Verdana" w:hAnsi="Verdana"/>
          <w:color w:val="auto"/>
          <w:sz w:val="20"/>
          <w:szCs w:val="20"/>
        </w:rPr>
        <w:t xml:space="preserve">nitiative vs. guilt </w:t>
      </w:r>
    </w:p>
    <w:p w14:paraId="4A75F12D" w14:textId="77777777" w:rsidR="00A77577" w:rsidRPr="00E11DE6" w:rsidRDefault="00D73CF6" w:rsidP="00A77577">
      <w:pPr>
        <w:pStyle w:val="Default"/>
        <w:keepLines/>
        <w:numPr>
          <w:ilvl w:val="2"/>
          <w:numId w:val="1"/>
        </w:numPr>
        <w:snapToGrid w:val="0"/>
        <w:rPr>
          <w:rFonts w:ascii="Verdana" w:hAnsi="Verdana"/>
          <w:color w:val="auto"/>
          <w:sz w:val="20"/>
          <w:szCs w:val="20"/>
        </w:rPr>
      </w:pPr>
      <w:r>
        <w:rPr>
          <w:rFonts w:ascii="Verdana" w:hAnsi="Verdana"/>
          <w:color w:val="auto"/>
          <w:sz w:val="20"/>
          <w:szCs w:val="20"/>
        </w:rPr>
        <w:t>I</w:t>
      </w:r>
      <w:r w:rsidR="00A77577" w:rsidRPr="00E11DE6">
        <w:rPr>
          <w:rFonts w:ascii="Verdana" w:hAnsi="Verdana"/>
          <w:color w:val="auto"/>
          <w:sz w:val="20"/>
          <w:szCs w:val="20"/>
        </w:rPr>
        <w:t xml:space="preserve">ndustry vs. inferiority </w:t>
      </w:r>
    </w:p>
    <w:p w14:paraId="29B21621" w14:textId="77777777" w:rsidR="00A77577" w:rsidRPr="00E11DE6" w:rsidRDefault="00D73CF6" w:rsidP="00A77577">
      <w:pPr>
        <w:pStyle w:val="Default"/>
        <w:keepLines/>
        <w:numPr>
          <w:ilvl w:val="2"/>
          <w:numId w:val="1"/>
        </w:numPr>
        <w:snapToGrid w:val="0"/>
        <w:rPr>
          <w:rFonts w:ascii="Verdana" w:hAnsi="Verdana"/>
          <w:color w:val="auto"/>
          <w:sz w:val="20"/>
          <w:szCs w:val="20"/>
        </w:rPr>
      </w:pPr>
      <w:r>
        <w:rPr>
          <w:rFonts w:ascii="Verdana" w:hAnsi="Verdana"/>
          <w:color w:val="auto"/>
          <w:sz w:val="20"/>
          <w:szCs w:val="20"/>
        </w:rPr>
        <w:t>I</w:t>
      </w:r>
      <w:r w:rsidR="00A77577" w:rsidRPr="00E11DE6">
        <w:rPr>
          <w:rFonts w:ascii="Verdana" w:hAnsi="Verdana"/>
          <w:color w:val="auto"/>
          <w:sz w:val="20"/>
          <w:szCs w:val="20"/>
        </w:rPr>
        <w:t xml:space="preserve">dentity vs. role confusion </w:t>
      </w:r>
    </w:p>
    <w:p w14:paraId="3007AE1B" w14:textId="77777777" w:rsidR="00A77577" w:rsidRPr="00E11DE6" w:rsidRDefault="00D73CF6" w:rsidP="00A77577">
      <w:pPr>
        <w:pStyle w:val="Default"/>
        <w:keepLines/>
        <w:numPr>
          <w:ilvl w:val="2"/>
          <w:numId w:val="1"/>
        </w:numPr>
        <w:snapToGrid w:val="0"/>
        <w:rPr>
          <w:rFonts w:ascii="Verdana" w:hAnsi="Verdana"/>
          <w:color w:val="auto"/>
          <w:sz w:val="20"/>
          <w:szCs w:val="20"/>
        </w:rPr>
      </w:pPr>
      <w:r>
        <w:rPr>
          <w:rFonts w:ascii="Verdana" w:hAnsi="Verdana"/>
          <w:color w:val="auto"/>
          <w:sz w:val="20"/>
          <w:szCs w:val="20"/>
        </w:rPr>
        <w:t>I</w:t>
      </w:r>
      <w:r w:rsidR="00A77577" w:rsidRPr="00E11DE6">
        <w:rPr>
          <w:rFonts w:ascii="Verdana" w:hAnsi="Verdana"/>
          <w:color w:val="auto"/>
          <w:sz w:val="20"/>
          <w:szCs w:val="20"/>
        </w:rPr>
        <w:t xml:space="preserve">ntimacy vs. isolation </w:t>
      </w:r>
    </w:p>
    <w:p w14:paraId="31AF0B8A" w14:textId="77777777" w:rsidR="00A77577" w:rsidRPr="00E11DE6" w:rsidRDefault="00D73CF6" w:rsidP="00A77577">
      <w:pPr>
        <w:pStyle w:val="Default"/>
        <w:keepLines/>
        <w:numPr>
          <w:ilvl w:val="2"/>
          <w:numId w:val="1"/>
        </w:numPr>
        <w:snapToGrid w:val="0"/>
        <w:rPr>
          <w:rFonts w:ascii="Verdana" w:hAnsi="Verdana"/>
          <w:color w:val="auto"/>
          <w:sz w:val="20"/>
          <w:szCs w:val="20"/>
        </w:rPr>
      </w:pPr>
      <w:r>
        <w:rPr>
          <w:rFonts w:ascii="Verdana" w:hAnsi="Verdana"/>
          <w:color w:val="auto"/>
          <w:sz w:val="20"/>
          <w:szCs w:val="20"/>
        </w:rPr>
        <w:t>G</w:t>
      </w:r>
      <w:r w:rsidR="00A77577" w:rsidRPr="00E11DE6">
        <w:rPr>
          <w:rFonts w:ascii="Verdana" w:hAnsi="Verdana"/>
          <w:color w:val="auto"/>
          <w:sz w:val="20"/>
          <w:szCs w:val="20"/>
        </w:rPr>
        <w:t xml:space="preserve">enerativity vs. stagnation </w:t>
      </w:r>
    </w:p>
    <w:p w14:paraId="235A7CC9" w14:textId="77777777" w:rsidR="00A77577" w:rsidRPr="00D73CF6" w:rsidRDefault="00D73CF6" w:rsidP="00BB747F">
      <w:pPr>
        <w:pStyle w:val="Default"/>
        <w:keepLines/>
        <w:numPr>
          <w:ilvl w:val="2"/>
          <w:numId w:val="1"/>
        </w:numPr>
        <w:snapToGrid w:val="0"/>
        <w:rPr>
          <w:rFonts w:ascii="Verdana" w:hAnsi="Verdana"/>
          <w:color w:val="auto"/>
          <w:sz w:val="20"/>
          <w:szCs w:val="20"/>
        </w:rPr>
      </w:pPr>
      <w:r>
        <w:rPr>
          <w:rFonts w:ascii="Verdana" w:hAnsi="Verdana"/>
          <w:color w:val="auto"/>
          <w:sz w:val="20"/>
          <w:szCs w:val="20"/>
        </w:rPr>
        <w:t>E</w:t>
      </w:r>
      <w:r w:rsidR="00A77577" w:rsidRPr="00E11DE6">
        <w:rPr>
          <w:rFonts w:ascii="Verdana" w:hAnsi="Verdana"/>
          <w:color w:val="auto"/>
          <w:sz w:val="20"/>
          <w:szCs w:val="20"/>
        </w:rPr>
        <w:t xml:space="preserve">go-integrity vs. despair </w:t>
      </w:r>
    </w:p>
    <w:p w14:paraId="6171E1B7" w14:textId="77777777" w:rsidR="00A77577" w:rsidRPr="00E11DE6" w:rsidRDefault="00A77577" w:rsidP="00A77577">
      <w:pPr>
        <w:pStyle w:val="Default"/>
        <w:keepLines/>
        <w:numPr>
          <w:ilvl w:val="0"/>
          <w:numId w:val="1"/>
        </w:numPr>
        <w:snapToGrid w:val="0"/>
        <w:rPr>
          <w:rFonts w:ascii="Verdana" w:hAnsi="Verdana"/>
          <w:color w:val="auto"/>
          <w:sz w:val="20"/>
          <w:szCs w:val="20"/>
        </w:rPr>
      </w:pPr>
      <w:r w:rsidRPr="00E11DE6">
        <w:rPr>
          <w:rFonts w:ascii="Verdana" w:hAnsi="Verdana"/>
          <w:color w:val="auto"/>
          <w:sz w:val="20"/>
          <w:szCs w:val="20"/>
        </w:rPr>
        <w:t xml:space="preserve">Modern Approaches to Identity </w:t>
      </w:r>
    </w:p>
    <w:p w14:paraId="68ED1A3F" w14:textId="77777777" w:rsidR="00A77577" w:rsidRPr="00E11DE6" w:rsidRDefault="00A77577" w:rsidP="00A77577">
      <w:pPr>
        <w:pStyle w:val="Default"/>
        <w:keepLines/>
        <w:numPr>
          <w:ilvl w:val="1"/>
          <w:numId w:val="1"/>
        </w:numPr>
        <w:snapToGrid w:val="0"/>
        <w:rPr>
          <w:rFonts w:ascii="Verdana" w:hAnsi="Verdana"/>
          <w:color w:val="auto"/>
          <w:sz w:val="20"/>
          <w:szCs w:val="20"/>
        </w:rPr>
      </w:pPr>
      <w:r w:rsidRPr="00E11DE6">
        <w:rPr>
          <w:rFonts w:ascii="Verdana" w:hAnsi="Verdana"/>
          <w:color w:val="auto"/>
          <w:sz w:val="20"/>
          <w:szCs w:val="20"/>
        </w:rPr>
        <w:t xml:space="preserve">Modern ego psychologists focus on present identity and future aims, with less emphasis on tracing adult motivations to childhood trauma; they also recognize at least two dimensions of the self: personal and social. </w:t>
      </w:r>
    </w:p>
    <w:p w14:paraId="6B14CAE3" w14:textId="77777777" w:rsidR="00A77577" w:rsidRPr="00E11DE6" w:rsidRDefault="00A77577" w:rsidP="00A77577">
      <w:pPr>
        <w:pStyle w:val="Default"/>
        <w:keepLines/>
        <w:numPr>
          <w:ilvl w:val="1"/>
          <w:numId w:val="1"/>
        </w:numPr>
        <w:snapToGrid w:val="0"/>
        <w:rPr>
          <w:rFonts w:ascii="Verdana" w:hAnsi="Verdana"/>
          <w:color w:val="auto"/>
          <w:sz w:val="20"/>
          <w:szCs w:val="20"/>
        </w:rPr>
      </w:pPr>
      <w:r w:rsidRPr="00E11DE6">
        <w:rPr>
          <w:rFonts w:ascii="Verdana" w:hAnsi="Verdana"/>
          <w:color w:val="auto"/>
          <w:sz w:val="20"/>
          <w:szCs w:val="20"/>
        </w:rPr>
        <w:t xml:space="preserve">They are trying to understand what a self-concept is and how it changes (e.g., Cheek, Snyder, Little, Emmons, Cantor, and Baumeister). </w:t>
      </w:r>
    </w:p>
    <w:p w14:paraId="17B844CD" w14:textId="77777777" w:rsidR="00A77577" w:rsidRPr="00E11DE6" w:rsidRDefault="00A77577" w:rsidP="00A77577">
      <w:pPr>
        <w:pStyle w:val="Default"/>
        <w:keepLines/>
        <w:snapToGrid w:val="0"/>
        <w:rPr>
          <w:rFonts w:ascii="Verdana" w:hAnsi="Verdana"/>
          <w:color w:val="auto"/>
          <w:sz w:val="20"/>
          <w:szCs w:val="20"/>
        </w:rPr>
      </w:pPr>
    </w:p>
    <w:p w14:paraId="13343A54"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55AE516D" w14:textId="77777777" w:rsidR="00A77577" w:rsidRPr="00E11DE6" w:rsidRDefault="00A77577" w:rsidP="00A77577">
      <w:pPr>
        <w:pStyle w:val="Default"/>
        <w:keepLines/>
        <w:snapToGrid w:val="0"/>
        <w:rPr>
          <w:rFonts w:asciiTheme="majorHAnsi" w:hAnsiTheme="majorHAnsi"/>
          <w:color w:val="1F4E79" w:themeColor="accent1" w:themeShade="80"/>
          <w:sz w:val="26"/>
          <w:szCs w:val="26"/>
        </w:rPr>
      </w:pPr>
      <w:r w:rsidRPr="00E11DE6">
        <w:rPr>
          <w:rFonts w:asciiTheme="majorHAnsi" w:hAnsiTheme="majorHAnsi"/>
          <w:color w:val="1F4E79" w:themeColor="accent1" w:themeShade="80"/>
          <w:sz w:val="26"/>
          <w:szCs w:val="26"/>
        </w:rPr>
        <w:t>Classroom Activities, D</w:t>
      </w:r>
      <w:r>
        <w:rPr>
          <w:rFonts w:asciiTheme="majorHAnsi" w:hAnsiTheme="majorHAnsi"/>
          <w:color w:val="1F4E79" w:themeColor="accent1" w:themeShade="80"/>
          <w:sz w:val="26"/>
          <w:szCs w:val="26"/>
        </w:rPr>
        <w:t xml:space="preserve">iscussion Topics, and Projects </w:t>
      </w:r>
    </w:p>
    <w:p w14:paraId="1B76A32F" w14:textId="77777777" w:rsidR="00A77577" w:rsidRPr="00144ED5" w:rsidRDefault="00A77577" w:rsidP="00BB747F">
      <w:pPr>
        <w:pStyle w:val="Default"/>
        <w:keepLines/>
        <w:numPr>
          <w:ilvl w:val="3"/>
          <w:numId w:val="1"/>
        </w:numPr>
        <w:snapToGrid w:val="0"/>
        <w:ind w:left="720"/>
        <w:rPr>
          <w:rFonts w:ascii="Verdana" w:hAnsi="Verdana"/>
          <w:color w:val="auto"/>
          <w:sz w:val="20"/>
          <w:szCs w:val="20"/>
        </w:rPr>
      </w:pPr>
      <w:r w:rsidRPr="00E11DE6">
        <w:rPr>
          <w:rFonts w:ascii="Verdana" w:hAnsi="Verdana"/>
          <w:color w:val="auto"/>
          <w:sz w:val="20"/>
          <w:szCs w:val="20"/>
        </w:rPr>
        <w:t xml:space="preserve">On a piece of paper, write a brief paragraph that describes who you are. Now write another paragraph that describes one of your friends. Compare these two paragraphs. What do your descriptions tell you about the differences between how we view self and others? </w:t>
      </w:r>
    </w:p>
    <w:p w14:paraId="315EFAB9" w14:textId="77777777" w:rsidR="00A77577" w:rsidRPr="00144ED5" w:rsidRDefault="00A77577" w:rsidP="00BB747F">
      <w:pPr>
        <w:pStyle w:val="Default"/>
        <w:keepLines/>
        <w:numPr>
          <w:ilvl w:val="3"/>
          <w:numId w:val="1"/>
        </w:numPr>
        <w:snapToGrid w:val="0"/>
        <w:ind w:left="720"/>
        <w:rPr>
          <w:rFonts w:ascii="Verdana" w:hAnsi="Verdana"/>
          <w:color w:val="auto"/>
          <w:sz w:val="20"/>
          <w:szCs w:val="20"/>
        </w:rPr>
      </w:pPr>
      <w:r w:rsidRPr="00E11DE6">
        <w:rPr>
          <w:rFonts w:ascii="Verdana" w:hAnsi="Verdana"/>
          <w:color w:val="auto"/>
          <w:sz w:val="20"/>
          <w:szCs w:val="20"/>
        </w:rPr>
        <w:t>Have each student identify his or her position in the birth order of his or her family. Discuss Adler’s beliefs about birth order and predictions about eventual outcomes for individuals who are first-, second-, or last-born</w:t>
      </w:r>
      <w:r w:rsidR="00D73CF6">
        <w:rPr>
          <w:rFonts w:ascii="Verdana" w:hAnsi="Verdana"/>
          <w:color w:val="auto"/>
          <w:sz w:val="20"/>
          <w:szCs w:val="20"/>
        </w:rPr>
        <w:t xml:space="preserve">, </w:t>
      </w:r>
      <w:r w:rsidRPr="00E11DE6">
        <w:rPr>
          <w:rFonts w:ascii="Verdana" w:hAnsi="Verdana"/>
          <w:color w:val="auto"/>
          <w:sz w:val="20"/>
          <w:szCs w:val="20"/>
        </w:rPr>
        <w:t xml:space="preserve">or only children. Do the students match these profiles? If not, why? What are some prominent examples (e.g., </w:t>
      </w:r>
      <w:r w:rsidR="00BB747F">
        <w:rPr>
          <w:rFonts w:ascii="Verdana" w:hAnsi="Verdana"/>
          <w:color w:val="auto"/>
          <w:sz w:val="20"/>
          <w:szCs w:val="20"/>
        </w:rPr>
        <w:t>celebrities</w:t>
      </w:r>
      <w:r w:rsidRPr="00E11DE6">
        <w:rPr>
          <w:rFonts w:ascii="Verdana" w:hAnsi="Verdana"/>
          <w:color w:val="auto"/>
          <w:sz w:val="20"/>
          <w:szCs w:val="20"/>
        </w:rPr>
        <w:t>, political figures, historical icons) of people who do fit the profiles?</w:t>
      </w:r>
    </w:p>
    <w:p w14:paraId="23C54AF9" w14:textId="77777777" w:rsidR="00A77577" w:rsidRPr="00144ED5" w:rsidRDefault="00A77577" w:rsidP="00BB747F">
      <w:pPr>
        <w:pStyle w:val="Default"/>
        <w:keepLines/>
        <w:numPr>
          <w:ilvl w:val="3"/>
          <w:numId w:val="1"/>
        </w:numPr>
        <w:snapToGrid w:val="0"/>
        <w:ind w:left="720"/>
        <w:rPr>
          <w:rFonts w:ascii="Verdana" w:hAnsi="Verdana"/>
          <w:color w:val="auto"/>
          <w:sz w:val="20"/>
          <w:szCs w:val="20"/>
        </w:rPr>
      </w:pPr>
      <w:r w:rsidRPr="00E11DE6">
        <w:rPr>
          <w:rFonts w:ascii="Verdana" w:hAnsi="Verdana"/>
          <w:color w:val="auto"/>
          <w:sz w:val="20"/>
          <w:szCs w:val="20"/>
        </w:rPr>
        <w:lastRenderedPageBreak/>
        <w:t xml:space="preserve">Have students list their </w:t>
      </w:r>
      <w:r w:rsidR="006B1067">
        <w:rPr>
          <w:rFonts w:ascii="Verdana" w:hAnsi="Verdana"/>
          <w:color w:val="auto"/>
          <w:sz w:val="20"/>
          <w:szCs w:val="20"/>
        </w:rPr>
        <w:t xml:space="preserve">various </w:t>
      </w:r>
      <w:r w:rsidRPr="00E11DE6">
        <w:rPr>
          <w:rFonts w:ascii="Verdana" w:hAnsi="Verdana"/>
          <w:color w:val="auto"/>
          <w:sz w:val="20"/>
          <w:szCs w:val="20"/>
        </w:rPr>
        <w:t xml:space="preserve">roles (son or daughter, student, cashier, friend, etc.) on a piece of paper. Discuss how these roles influence their self-perceptions—their identities. Which are most important in defining who they are? Which are least important? How has what they view as important for defining self been influenced by family, culture, and their peers? How would taking away one of those roles affect the importance of the other roles? How would it impact identity? Discuss situations in which people have roles removed (for instance, a woman who loses her husband and thus is no longer a “wife”; a man who loses his job and thus is no longer a “provider”; an athlete who becomes paralyzed and thus is no longer a “star”; etc.). </w:t>
      </w:r>
    </w:p>
    <w:p w14:paraId="62D9FC09" w14:textId="77777777" w:rsidR="00A77577" w:rsidRPr="00144ED5" w:rsidRDefault="00A77577" w:rsidP="00BB747F">
      <w:pPr>
        <w:pStyle w:val="Default"/>
        <w:keepLines/>
        <w:numPr>
          <w:ilvl w:val="3"/>
          <w:numId w:val="1"/>
        </w:numPr>
        <w:snapToGrid w:val="0"/>
        <w:ind w:left="720"/>
        <w:rPr>
          <w:rFonts w:ascii="Verdana" w:hAnsi="Verdana"/>
          <w:color w:val="auto"/>
          <w:sz w:val="20"/>
          <w:szCs w:val="20"/>
        </w:rPr>
      </w:pPr>
      <w:r w:rsidRPr="00E11DE6">
        <w:rPr>
          <w:rFonts w:ascii="Verdana" w:hAnsi="Verdana"/>
          <w:color w:val="auto"/>
          <w:sz w:val="20"/>
          <w:szCs w:val="20"/>
        </w:rPr>
        <w:t xml:space="preserve">Have students take a typology test in class, such as the Myers-Briggs Type Indicator (Myers, I.B. [1962]. Manual: Myers-Briggs Type Indicator. Palo Alto, CA: Consulting Psychologists Press). Discuss the types that emerge. Do the types match students’ interests? Career ambitions? Weaknesses? </w:t>
      </w:r>
      <w:r w:rsidR="00823CE4">
        <w:rPr>
          <w:rFonts w:ascii="Verdana" w:hAnsi="Verdana"/>
          <w:color w:val="auto"/>
          <w:sz w:val="20"/>
          <w:szCs w:val="20"/>
        </w:rPr>
        <w:t>(Instructors should be wary of student reluctance to participate in this given the public revelation involved</w:t>
      </w:r>
      <w:r w:rsidR="007E599F">
        <w:rPr>
          <w:rFonts w:ascii="Verdana" w:hAnsi="Verdana"/>
          <w:color w:val="auto"/>
          <w:sz w:val="20"/>
          <w:szCs w:val="20"/>
        </w:rPr>
        <w:t>.</w:t>
      </w:r>
      <w:r w:rsidR="00823CE4">
        <w:rPr>
          <w:rFonts w:ascii="Verdana" w:hAnsi="Verdana"/>
          <w:color w:val="auto"/>
          <w:sz w:val="20"/>
          <w:szCs w:val="20"/>
        </w:rPr>
        <w:t>)</w:t>
      </w:r>
    </w:p>
    <w:p w14:paraId="5FA6CD58" w14:textId="77777777" w:rsidR="00A77577" w:rsidRPr="00144ED5" w:rsidRDefault="00A77577" w:rsidP="00BB747F">
      <w:pPr>
        <w:pStyle w:val="Default"/>
        <w:keepLines/>
        <w:numPr>
          <w:ilvl w:val="3"/>
          <w:numId w:val="1"/>
        </w:numPr>
        <w:snapToGrid w:val="0"/>
        <w:ind w:left="720"/>
        <w:rPr>
          <w:rFonts w:ascii="Verdana" w:hAnsi="Verdana"/>
          <w:color w:val="auto"/>
          <w:sz w:val="20"/>
          <w:szCs w:val="20"/>
        </w:rPr>
      </w:pPr>
      <w:r w:rsidRPr="00E11DE6">
        <w:rPr>
          <w:rFonts w:ascii="Verdana" w:hAnsi="Verdana"/>
          <w:color w:val="auto"/>
          <w:sz w:val="20"/>
          <w:szCs w:val="20"/>
        </w:rPr>
        <w:t xml:space="preserve">To illustrate Jung’s concept of the shadow (the dark and unacceptable side of personality—the unacceptable desires and motives that we would rather not admit), have students talk about the characters from films or novels that they personally find most </w:t>
      </w:r>
      <w:r w:rsidR="00D73CF6" w:rsidRPr="00E11DE6">
        <w:rPr>
          <w:rFonts w:ascii="Verdana" w:hAnsi="Verdana"/>
          <w:color w:val="auto"/>
          <w:sz w:val="20"/>
          <w:szCs w:val="20"/>
        </w:rPr>
        <w:t xml:space="preserve">troubling </w:t>
      </w:r>
      <w:r w:rsidR="00D73CF6">
        <w:rPr>
          <w:rFonts w:ascii="Verdana" w:hAnsi="Verdana"/>
          <w:color w:val="auto"/>
          <w:sz w:val="20"/>
          <w:szCs w:val="20"/>
        </w:rPr>
        <w:t xml:space="preserve">or </w:t>
      </w:r>
      <w:r w:rsidRPr="00E11DE6">
        <w:rPr>
          <w:rFonts w:ascii="Verdana" w:hAnsi="Verdana"/>
          <w:color w:val="auto"/>
          <w:sz w:val="20"/>
          <w:szCs w:val="20"/>
        </w:rPr>
        <w:t xml:space="preserve">scary. </w:t>
      </w:r>
    </w:p>
    <w:p w14:paraId="1D208E46" w14:textId="77777777" w:rsidR="00A77577" w:rsidRPr="00144ED5" w:rsidRDefault="00A77577" w:rsidP="00BB747F">
      <w:pPr>
        <w:pStyle w:val="Default"/>
        <w:keepLines/>
        <w:numPr>
          <w:ilvl w:val="3"/>
          <w:numId w:val="1"/>
        </w:numPr>
        <w:snapToGrid w:val="0"/>
        <w:ind w:left="720"/>
        <w:rPr>
          <w:rFonts w:ascii="Verdana" w:hAnsi="Verdana"/>
          <w:color w:val="auto"/>
          <w:sz w:val="20"/>
          <w:szCs w:val="20"/>
        </w:rPr>
      </w:pPr>
      <w:r w:rsidRPr="00E11DE6">
        <w:rPr>
          <w:rFonts w:ascii="Verdana" w:hAnsi="Verdana"/>
          <w:color w:val="auto"/>
          <w:sz w:val="20"/>
          <w:szCs w:val="20"/>
        </w:rPr>
        <w:t>To help students understand Horney’s different coping styles, take a minute to artificially induce stress in your students (perhaps hand out a term-paper assignment that is exceptionally difficult and time-consuming and tell them that it is due two weeks from today; it is important students believe you are serious). Then, either ask them to write down how they are feeling, or encourage them to express their feelings out loud (they may already be doing this). Then, tell them that this is not a real assignment, but that your purpose in handing it out was to allow them to see themselves “moving toward,” “moving against,” and “moving away” from the source of stress. See if they can agree as a group on at least one person who was visibly “moving away,” one who was “moving against,” an</w:t>
      </w:r>
      <w:r>
        <w:rPr>
          <w:rFonts w:ascii="Verdana" w:hAnsi="Verdana"/>
          <w:color w:val="auto"/>
          <w:sz w:val="20"/>
          <w:szCs w:val="20"/>
        </w:rPr>
        <w:t xml:space="preserve">d one who was “moving toward.” </w:t>
      </w:r>
    </w:p>
    <w:p w14:paraId="04FEDD17" w14:textId="77777777" w:rsidR="00A77577" w:rsidRPr="00144ED5" w:rsidRDefault="00A77577" w:rsidP="00BB747F">
      <w:pPr>
        <w:pStyle w:val="Default"/>
        <w:keepLines/>
        <w:numPr>
          <w:ilvl w:val="0"/>
          <w:numId w:val="1"/>
        </w:numPr>
        <w:snapToGrid w:val="0"/>
        <w:rPr>
          <w:rFonts w:ascii="Verdana" w:hAnsi="Verdana"/>
          <w:color w:val="auto"/>
          <w:sz w:val="20"/>
          <w:szCs w:val="20"/>
        </w:rPr>
      </w:pPr>
      <w:r w:rsidRPr="00E11DE6">
        <w:rPr>
          <w:rFonts w:ascii="Verdana" w:hAnsi="Verdana"/>
          <w:color w:val="auto"/>
          <w:sz w:val="20"/>
          <w:szCs w:val="20"/>
        </w:rPr>
        <w:t xml:space="preserve">Ask students to form small groups and discuss at least one example of how they might have actively attempted to develop their own identity during adolescence (e.g., wearing trendy clothes, listening to certain kinds of music). How do their behaviors represent Erikson’s notion of identity vs. role confusion? To expand upon this discussion, introduce James Marcia’s four identity statuses: identity diffusion, foreclosure, moratorium, and identity achievement (see Marcia, 1980). Do students exhibit different identity statuses? Does college allow for an extended period of moratorium (“identity crisis”) with built-in opportunities to explore different life paths? </w:t>
      </w:r>
    </w:p>
    <w:p w14:paraId="40745DAC" w14:textId="77777777" w:rsidR="00A77577" w:rsidRPr="00144ED5" w:rsidRDefault="00A77577" w:rsidP="00BB747F">
      <w:pPr>
        <w:pStyle w:val="Default"/>
        <w:keepLines/>
        <w:numPr>
          <w:ilvl w:val="0"/>
          <w:numId w:val="1"/>
        </w:numPr>
        <w:snapToGrid w:val="0"/>
        <w:rPr>
          <w:rFonts w:ascii="Verdana" w:hAnsi="Verdana"/>
          <w:color w:val="auto"/>
          <w:sz w:val="20"/>
          <w:szCs w:val="20"/>
        </w:rPr>
      </w:pPr>
      <w:r w:rsidRPr="00E11DE6">
        <w:rPr>
          <w:rFonts w:ascii="Verdana" w:hAnsi="Verdana"/>
          <w:color w:val="auto"/>
          <w:sz w:val="20"/>
          <w:szCs w:val="20"/>
        </w:rPr>
        <w:t>Ask students to list their five most salient goals on a piece of paper. Have them trade lists with another student in the class whom they do not know well. Ask students to analyze their peers’ goals. What do they say about their peer’s personality</w:t>
      </w:r>
      <w:r w:rsidR="00812586">
        <w:rPr>
          <w:rFonts w:ascii="Verdana" w:hAnsi="Verdana"/>
          <w:color w:val="auto"/>
          <w:sz w:val="20"/>
          <w:szCs w:val="20"/>
        </w:rPr>
        <w:t>,</w:t>
      </w:r>
      <w:r w:rsidRPr="00E11DE6">
        <w:rPr>
          <w:rFonts w:ascii="Verdana" w:hAnsi="Verdana"/>
          <w:color w:val="auto"/>
          <w:sz w:val="20"/>
          <w:szCs w:val="20"/>
        </w:rPr>
        <w:t xml:space="preserve"> and what is important to him or her? Are the goals focused or broad, present</w:t>
      </w:r>
      <w:r w:rsidR="00812586">
        <w:rPr>
          <w:rFonts w:ascii="Verdana" w:hAnsi="Verdana"/>
          <w:color w:val="auto"/>
          <w:sz w:val="20"/>
          <w:szCs w:val="20"/>
        </w:rPr>
        <w:t>-</w:t>
      </w:r>
      <w:r w:rsidRPr="00E11DE6">
        <w:rPr>
          <w:rFonts w:ascii="Verdana" w:hAnsi="Verdana"/>
          <w:color w:val="auto"/>
          <w:sz w:val="20"/>
          <w:szCs w:val="20"/>
        </w:rPr>
        <w:t xml:space="preserve"> or future</w:t>
      </w:r>
      <w:r w:rsidR="00812586">
        <w:rPr>
          <w:rFonts w:ascii="Verdana" w:hAnsi="Verdana"/>
          <w:color w:val="auto"/>
          <w:sz w:val="20"/>
          <w:szCs w:val="20"/>
        </w:rPr>
        <w:t>-</w:t>
      </w:r>
      <w:r w:rsidRPr="00E11DE6">
        <w:rPr>
          <w:rFonts w:ascii="Verdana" w:hAnsi="Verdana"/>
          <w:color w:val="auto"/>
          <w:sz w:val="20"/>
          <w:szCs w:val="20"/>
        </w:rPr>
        <w:t xml:space="preserve">oriented? Discuss how this approach to understanding people parallels work done by Little, Emmons, and Cantor. </w:t>
      </w:r>
    </w:p>
    <w:p w14:paraId="4B3A70AA" w14:textId="77777777" w:rsidR="00A77577" w:rsidRPr="00144ED5" w:rsidRDefault="00A77577" w:rsidP="00BB747F">
      <w:pPr>
        <w:pStyle w:val="Default"/>
        <w:keepLines/>
        <w:numPr>
          <w:ilvl w:val="0"/>
          <w:numId w:val="1"/>
        </w:numPr>
        <w:snapToGrid w:val="0"/>
        <w:rPr>
          <w:rFonts w:ascii="Verdana" w:hAnsi="Verdana"/>
          <w:color w:val="auto"/>
          <w:sz w:val="20"/>
          <w:szCs w:val="20"/>
        </w:rPr>
      </w:pPr>
      <w:r w:rsidRPr="00E11DE6">
        <w:rPr>
          <w:rFonts w:ascii="Verdana" w:hAnsi="Verdana"/>
          <w:color w:val="auto"/>
          <w:sz w:val="20"/>
          <w:szCs w:val="20"/>
        </w:rPr>
        <w:t xml:space="preserve">Discuss the concept of self-monitoring in detail with the class (for additional information see Snyder, 1974 JPSP or Snyder &amp; Gangested, 1986 JPSP). Have students complete Mark Snyder’s self-monitoring measure (on the following page) to determine whether they are high or low self-monitors.  </w:t>
      </w:r>
    </w:p>
    <w:p w14:paraId="1C011A27" w14:textId="77777777" w:rsidR="00144ED5" w:rsidRPr="00144ED5" w:rsidRDefault="00A77577" w:rsidP="00BB747F">
      <w:pPr>
        <w:pStyle w:val="Default"/>
        <w:keepLines/>
        <w:numPr>
          <w:ilvl w:val="0"/>
          <w:numId w:val="1"/>
        </w:numPr>
        <w:snapToGrid w:val="0"/>
        <w:rPr>
          <w:rFonts w:ascii="Verdana" w:hAnsi="Verdana"/>
          <w:color w:val="auto"/>
          <w:sz w:val="20"/>
          <w:szCs w:val="20"/>
        </w:rPr>
      </w:pPr>
      <w:r w:rsidRPr="00E11DE6">
        <w:rPr>
          <w:rFonts w:ascii="Verdana" w:hAnsi="Verdana"/>
          <w:color w:val="auto"/>
          <w:sz w:val="20"/>
          <w:szCs w:val="20"/>
        </w:rPr>
        <w:t xml:space="preserve">Ask students to keep a diary for a week (if they don’t already). The diary should remain confidential so it can be most beneficial, but after the week has passed, ask students to discuss how writing about their daily behaviors, thoughts, and emotions made them feel. Use this exercise as a lead into discussing James Pennebaker’s idea that the formation of a narrative which organizes complex emotional experiences is critical in resolving inner emotional conflict. </w:t>
      </w:r>
    </w:p>
    <w:p w14:paraId="71550F53" w14:textId="77777777" w:rsidR="00A77577" w:rsidRPr="00144ED5" w:rsidRDefault="00A77577" w:rsidP="00BB747F">
      <w:pPr>
        <w:pStyle w:val="Default"/>
        <w:keepLines/>
        <w:numPr>
          <w:ilvl w:val="0"/>
          <w:numId w:val="1"/>
        </w:numPr>
        <w:snapToGrid w:val="0"/>
        <w:rPr>
          <w:rFonts w:ascii="Verdana" w:hAnsi="Verdana"/>
          <w:color w:val="auto"/>
          <w:sz w:val="20"/>
          <w:szCs w:val="20"/>
        </w:rPr>
      </w:pPr>
      <w:r w:rsidRPr="00144ED5">
        <w:rPr>
          <w:rFonts w:ascii="Verdana" w:hAnsi="Verdana"/>
          <w:color w:val="auto"/>
          <w:sz w:val="20"/>
          <w:szCs w:val="20"/>
        </w:rPr>
        <w:lastRenderedPageBreak/>
        <w:t>Starting with the points made in the “Sharpen Your Thinking” box in this chapter, have students debate the pros and cons of knowing biographical information about the theorist while considering his or her theory. Issues of privacy, understanding the historical context of the theory, and the risks of over</w:t>
      </w:r>
      <w:r w:rsidR="00812586" w:rsidRPr="00144ED5">
        <w:rPr>
          <w:rFonts w:ascii="Verdana" w:hAnsi="Verdana"/>
          <w:color w:val="auto"/>
          <w:sz w:val="20"/>
          <w:szCs w:val="20"/>
        </w:rPr>
        <w:t>-</w:t>
      </w:r>
      <w:r w:rsidRPr="00144ED5">
        <w:rPr>
          <w:rFonts w:ascii="Verdana" w:hAnsi="Verdana"/>
          <w:color w:val="auto"/>
          <w:sz w:val="20"/>
          <w:szCs w:val="20"/>
        </w:rPr>
        <w:t xml:space="preserve">interpretation of theory in terms of biography should be included. </w:t>
      </w:r>
    </w:p>
    <w:p w14:paraId="6739D617"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30D722C6"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485DC76B" w14:textId="77777777" w:rsidR="00A77577" w:rsidRPr="00C20939" w:rsidRDefault="00A77577" w:rsidP="00A77577">
      <w:pPr>
        <w:pStyle w:val="Default"/>
        <w:keepLines/>
        <w:snapToGrid w:val="0"/>
        <w:jc w:val="center"/>
        <w:rPr>
          <w:rFonts w:ascii="Verdana" w:hAnsi="Verdana"/>
          <w:b/>
          <w:color w:val="auto"/>
          <w:sz w:val="20"/>
          <w:szCs w:val="20"/>
        </w:rPr>
      </w:pPr>
      <w:r w:rsidRPr="00C20939">
        <w:rPr>
          <w:rFonts w:ascii="Verdana" w:hAnsi="Verdana"/>
          <w:b/>
          <w:color w:val="auto"/>
          <w:sz w:val="20"/>
          <w:szCs w:val="20"/>
        </w:rPr>
        <w:t>Self-Monitoring Measure</w:t>
      </w:r>
    </w:p>
    <w:p w14:paraId="50B82445" w14:textId="77777777" w:rsidR="00A77577" w:rsidRPr="00C20939" w:rsidRDefault="00A77577" w:rsidP="00A77577">
      <w:pPr>
        <w:pStyle w:val="Default"/>
        <w:keepLines/>
        <w:snapToGrid w:val="0"/>
        <w:jc w:val="center"/>
        <w:rPr>
          <w:rFonts w:ascii="Verdana" w:hAnsi="Verdana"/>
          <w:b/>
          <w:color w:val="auto"/>
          <w:sz w:val="20"/>
          <w:szCs w:val="20"/>
        </w:rPr>
      </w:pPr>
      <w:r w:rsidRPr="00C20939">
        <w:rPr>
          <w:rFonts w:ascii="Verdana" w:hAnsi="Verdana"/>
          <w:b/>
          <w:color w:val="auto"/>
          <w:sz w:val="20"/>
          <w:szCs w:val="20"/>
        </w:rPr>
        <w:t>from Snyder (1974)</w:t>
      </w:r>
    </w:p>
    <w:p w14:paraId="43544116"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1251B08D"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The statements on this page and the next concern your personal reactions to a number of different situations. No two statements are exactly alike, so consider each statement carefully before answering. If a statement is TRUE or MOSTLY TRUE as applies to you, then circle the T. If a statement is FALSE or MOSTLY FALSE as applies to you, circle the F. </w:t>
      </w:r>
    </w:p>
    <w:p w14:paraId="62EED69B"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7FABD9C9" w14:textId="77777777" w:rsidR="00A77577" w:rsidRPr="00E11DE6" w:rsidRDefault="00A77577" w:rsidP="00BB747F">
      <w:pPr>
        <w:pStyle w:val="Default"/>
        <w:keepLines/>
        <w:numPr>
          <w:ilvl w:val="0"/>
          <w:numId w:val="3"/>
        </w:numPr>
        <w:snapToGrid w:val="0"/>
        <w:rPr>
          <w:rFonts w:ascii="Verdana" w:hAnsi="Verdana"/>
          <w:color w:val="auto"/>
          <w:sz w:val="20"/>
          <w:szCs w:val="20"/>
        </w:rPr>
      </w:pPr>
      <w:r w:rsidRPr="00E11DE6">
        <w:rPr>
          <w:rFonts w:ascii="Verdana" w:hAnsi="Verdana"/>
          <w:color w:val="auto"/>
          <w:sz w:val="20"/>
          <w:szCs w:val="20"/>
        </w:rPr>
        <w:t xml:space="preserve">I find it hard to imitate the behavior of other people.    T F </w:t>
      </w:r>
    </w:p>
    <w:p w14:paraId="7ECF0048" w14:textId="77777777" w:rsidR="00A77577" w:rsidRPr="00E11DE6" w:rsidRDefault="00A77577" w:rsidP="00BB747F">
      <w:pPr>
        <w:pStyle w:val="Default"/>
        <w:keepLines/>
        <w:snapToGrid w:val="0"/>
        <w:ind w:firstLine="75"/>
        <w:rPr>
          <w:rFonts w:ascii="Verdana" w:hAnsi="Verdana"/>
          <w:color w:val="auto"/>
          <w:sz w:val="20"/>
          <w:szCs w:val="20"/>
        </w:rPr>
      </w:pPr>
    </w:p>
    <w:p w14:paraId="664ACB8E" w14:textId="77777777" w:rsidR="00A77577" w:rsidRPr="00E11DE6" w:rsidRDefault="00A77577" w:rsidP="00BB747F">
      <w:pPr>
        <w:pStyle w:val="Default"/>
        <w:keepLines/>
        <w:numPr>
          <w:ilvl w:val="0"/>
          <w:numId w:val="3"/>
        </w:numPr>
        <w:snapToGrid w:val="0"/>
        <w:rPr>
          <w:rFonts w:ascii="Verdana" w:hAnsi="Verdana"/>
          <w:color w:val="auto"/>
          <w:sz w:val="20"/>
          <w:szCs w:val="20"/>
        </w:rPr>
      </w:pPr>
      <w:r w:rsidRPr="00E11DE6">
        <w:rPr>
          <w:rFonts w:ascii="Verdana" w:hAnsi="Verdana"/>
          <w:color w:val="auto"/>
          <w:sz w:val="20"/>
          <w:szCs w:val="20"/>
        </w:rPr>
        <w:t xml:space="preserve">My behavior is usually an expression of my true inner feelings, attitudes, and beliefs. </w:t>
      </w:r>
      <w:r w:rsidR="00812586">
        <w:rPr>
          <w:rFonts w:ascii="Verdana" w:hAnsi="Verdana"/>
          <w:color w:val="auto"/>
          <w:sz w:val="20"/>
          <w:szCs w:val="20"/>
        </w:rPr>
        <w:t xml:space="preserve"> </w:t>
      </w:r>
      <w:r w:rsidR="00812586" w:rsidRPr="00E11DE6">
        <w:rPr>
          <w:rFonts w:ascii="Verdana" w:hAnsi="Verdana"/>
          <w:color w:val="auto"/>
          <w:sz w:val="20"/>
          <w:szCs w:val="20"/>
        </w:rPr>
        <w:t>T F</w:t>
      </w:r>
    </w:p>
    <w:p w14:paraId="5E6FFB19" w14:textId="77777777" w:rsidR="00A77577" w:rsidRPr="00E11DE6" w:rsidRDefault="00A77577" w:rsidP="00BB747F">
      <w:pPr>
        <w:pStyle w:val="Default"/>
        <w:keepLines/>
        <w:snapToGrid w:val="0"/>
        <w:ind w:firstLine="75"/>
        <w:rPr>
          <w:rFonts w:ascii="Verdana" w:hAnsi="Verdana"/>
          <w:color w:val="auto"/>
          <w:sz w:val="20"/>
          <w:szCs w:val="20"/>
        </w:rPr>
      </w:pPr>
    </w:p>
    <w:p w14:paraId="0900D93C" w14:textId="77777777" w:rsidR="00A77577" w:rsidRPr="00E11DE6" w:rsidRDefault="00A77577" w:rsidP="00BB747F">
      <w:pPr>
        <w:pStyle w:val="Default"/>
        <w:keepLines/>
        <w:numPr>
          <w:ilvl w:val="0"/>
          <w:numId w:val="3"/>
        </w:numPr>
        <w:snapToGrid w:val="0"/>
        <w:rPr>
          <w:rFonts w:ascii="Verdana" w:hAnsi="Verdana"/>
          <w:color w:val="auto"/>
          <w:sz w:val="20"/>
          <w:szCs w:val="20"/>
        </w:rPr>
      </w:pPr>
      <w:r w:rsidRPr="00E11DE6">
        <w:rPr>
          <w:rFonts w:ascii="Verdana" w:hAnsi="Verdana"/>
          <w:color w:val="auto"/>
          <w:sz w:val="20"/>
          <w:szCs w:val="20"/>
        </w:rPr>
        <w:t xml:space="preserve">parties and social gatherings, </w:t>
      </w:r>
      <w:r>
        <w:rPr>
          <w:rFonts w:ascii="Verdana" w:hAnsi="Verdana"/>
          <w:color w:val="auto"/>
          <w:sz w:val="20"/>
          <w:szCs w:val="20"/>
        </w:rPr>
        <w:t xml:space="preserve">I do not attempt to do or say </w:t>
      </w:r>
      <w:r w:rsidRPr="00E11DE6">
        <w:rPr>
          <w:rFonts w:ascii="Verdana" w:hAnsi="Verdana"/>
          <w:color w:val="auto"/>
          <w:sz w:val="20"/>
          <w:szCs w:val="20"/>
        </w:rPr>
        <w:t xml:space="preserve">things that others will like. </w:t>
      </w:r>
      <w:r>
        <w:rPr>
          <w:rFonts w:ascii="Verdana" w:hAnsi="Verdana"/>
          <w:color w:val="auto"/>
          <w:sz w:val="20"/>
          <w:szCs w:val="20"/>
        </w:rPr>
        <w:t>T F</w:t>
      </w:r>
      <w:r w:rsidRPr="00E11DE6">
        <w:rPr>
          <w:rFonts w:ascii="Verdana" w:hAnsi="Verdana"/>
          <w:color w:val="auto"/>
          <w:sz w:val="20"/>
          <w:szCs w:val="20"/>
        </w:rPr>
        <w:t xml:space="preserve"> </w:t>
      </w:r>
    </w:p>
    <w:p w14:paraId="009A7C89" w14:textId="77777777" w:rsidR="00A77577" w:rsidRPr="00E11DE6" w:rsidRDefault="00A77577" w:rsidP="00BB747F">
      <w:pPr>
        <w:pStyle w:val="Default"/>
        <w:keepLines/>
        <w:snapToGrid w:val="0"/>
        <w:ind w:firstLine="75"/>
        <w:rPr>
          <w:rFonts w:ascii="Verdana" w:hAnsi="Verdana"/>
          <w:color w:val="auto"/>
          <w:sz w:val="20"/>
          <w:szCs w:val="20"/>
        </w:rPr>
      </w:pPr>
    </w:p>
    <w:p w14:paraId="41A84DEA" w14:textId="77777777" w:rsidR="00A77577" w:rsidRPr="00E11DE6" w:rsidRDefault="00A77577" w:rsidP="00BB747F">
      <w:pPr>
        <w:pStyle w:val="Default"/>
        <w:keepLines/>
        <w:numPr>
          <w:ilvl w:val="0"/>
          <w:numId w:val="3"/>
        </w:numPr>
        <w:snapToGrid w:val="0"/>
        <w:rPr>
          <w:rFonts w:ascii="Verdana" w:hAnsi="Verdana"/>
          <w:color w:val="auto"/>
          <w:sz w:val="20"/>
          <w:szCs w:val="20"/>
        </w:rPr>
      </w:pPr>
      <w:r w:rsidRPr="00E11DE6">
        <w:rPr>
          <w:rFonts w:ascii="Verdana" w:hAnsi="Verdana"/>
          <w:color w:val="auto"/>
          <w:sz w:val="20"/>
          <w:szCs w:val="20"/>
        </w:rPr>
        <w:t xml:space="preserve">I can only argue for ideas </w:t>
      </w:r>
      <w:r w:rsidR="00812586">
        <w:rPr>
          <w:rFonts w:ascii="Verdana" w:hAnsi="Verdana"/>
          <w:color w:val="auto"/>
          <w:sz w:val="20"/>
          <w:szCs w:val="20"/>
        </w:rPr>
        <w:t>that</w:t>
      </w:r>
      <w:r w:rsidR="00812586" w:rsidRPr="00E11DE6">
        <w:rPr>
          <w:rFonts w:ascii="Verdana" w:hAnsi="Verdana"/>
          <w:color w:val="auto"/>
          <w:sz w:val="20"/>
          <w:szCs w:val="20"/>
        </w:rPr>
        <w:t xml:space="preserve"> </w:t>
      </w:r>
      <w:r w:rsidRPr="00E11DE6">
        <w:rPr>
          <w:rFonts w:ascii="Verdana" w:hAnsi="Verdana"/>
          <w:color w:val="auto"/>
          <w:sz w:val="20"/>
          <w:szCs w:val="20"/>
        </w:rPr>
        <w:t xml:space="preserve">I already believe.    T F </w:t>
      </w:r>
    </w:p>
    <w:p w14:paraId="70C1E20C" w14:textId="77777777" w:rsidR="00A77577" w:rsidRPr="00E11DE6" w:rsidRDefault="00A77577" w:rsidP="00BB747F">
      <w:pPr>
        <w:pStyle w:val="Default"/>
        <w:keepLines/>
        <w:snapToGrid w:val="0"/>
        <w:ind w:firstLine="75"/>
        <w:rPr>
          <w:rFonts w:ascii="Verdana" w:hAnsi="Verdana"/>
          <w:color w:val="auto"/>
          <w:sz w:val="20"/>
          <w:szCs w:val="20"/>
        </w:rPr>
      </w:pPr>
    </w:p>
    <w:p w14:paraId="5909DC12" w14:textId="77777777" w:rsidR="00A77577" w:rsidRPr="00E11DE6" w:rsidRDefault="00A77577" w:rsidP="00BB747F">
      <w:pPr>
        <w:pStyle w:val="Default"/>
        <w:keepLines/>
        <w:numPr>
          <w:ilvl w:val="0"/>
          <w:numId w:val="3"/>
        </w:numPr>
        <w:snapToGrid w:val="0"/>
        <w:rPr>
          <w:rFonts w:ascii="Verdana" w:hAnsi="Verdana"/>
          <w:color w:val="auto"/>
          <w:sz w:val="20"/>
          <w:szCs w:val="20"/>
        </w:rPr>
      </w:pPr>
      <w:r w:rsidRPr="00E11DE6">
        <w:rPr>
          <w:rFonts w:ascii="Verdana" w:hAnsi="Verdana"/>
          <w:color w:val="auto"/>
          <w:sz w:val="20"/>
          <w:szCs w:val="20"/>
        </w:rPr>
        <w:t>I can make impromptu speeches eve</w:t>
      </w:r>
      <w:r>
        <w:rPr>
          <w:rFonts w:ascii="Verdana" w:hAnsi="Verdana"/>
          <w:color w:val="auto"/>
          <w:sz w:val="20"/>
          <w:szCs w:val="20"/>
        </w:rPr>
        <w:t>n on topics about which I have</w:t>
      </w:r>
      <w:r w:rsidR="00C6050B">
        <w:rPr>
          <w:rFonts w:ascii="Verdana" w:hAnsi="Verdana"/>
          <w:color w:val="auto"/>
          <w:sz w:val="20"/>
          <w:szCs w:val="20"/>
        </w:rPr>
        <w:t xml:space="preserve"> </w:t>
      </w:r>
      <w:r w:rsidRPr="00E11DE6">
        <w:rPr>
          <w:rFonts w:ascii="Verdana" w:hAnsi="Verdana"/>
          <w:color w:val="auto"/>
          <w:sz w:val="20"/>
          <w:szCs w:val="20"/>
        </w:rPr>
        <w:t xml:space="preserve">almost no information. </w:t>
      </w:r>
      <w:r w:rsidR="00812586">
        <w:rPr>
          <w:rFonts w:ascii="Verdana" w:hAnsi="Verdana"/>
          <w:color w:val="auto"/>
          <w:sz w:val="20"/>
          <w:szCs w:val="20"/>
        </w:rPr>
        <w:t xml:space="preserve">   </w:t>
      </w:r>
      <w:r>
        <w:rPr>
          <w:rFonts w:ascii="Verdana" w:hAnsi="Verdana"/>
          <w:color w:val="auto"/>
          <w:sz w:val="20"/>
          <w:szCs w:val="20"/>
        </w:rPr>
        <w:t>T F</w:t>
      </w:r>
    </w:p>
    <w:p w14:paraId="6A4C862A" w14:textId="77777777" w:rsidR="00A77577" w:rsidRPr="00E11DE6" w:rsidRDefault="00A77577" w:rsidP="00BB747F">
      <w:pPr>
        <w:pStyle w:val="Default"/>
        <w:keepLines/>
        <w:snapToGrid w:val="0"/>
        <w:ind w:firstLine="75"/>
        <w:rPr>
          <w:rFonts w:ascii="Verdana" w:hAnsi="Verdana"/>
          <w:color w:val="auto"/>
          <w:sz w:val="20"/>
          <w:szCs w:val="20"/>
        </w:rPr>
      </w:pPr>
    </w:p>
    <w:p w14:paraId="14C3DB1E" w14:textId="77777777" w:rsidR="00A77577" w:rsidRPr="00E11DE6" w:rsidRDefault="00A77577" w:rsidP="00BB747F">
      <w:pPr>
        <w:pStyle w:val="Default"/>
        <w:keepLines/>
        <w:numPr>
          <w:ilvl w:val="0"/>
          <w:numId w:val="3"/>
        </w:numPr>
        <w:snapToGrid w:val="0"/>
        <w:rPr>
          <w:rFonts w:ascii="Verdana" w:hAnsi="Verdana"/>
          <w:color w:val="auto"/>
          <w:sz w:val="20"/>
          <w:szCs w:val="20"/>
        </w:rPr>
      </w:pPr>
      <w:r w:rsidRPr="00E11DE6">
        <w:rPr>
          <w:rFonts w:ascii="Verdana" w:hAnsi="Verdana"/>
          <w:color w:val="auto"/>
          <w:sz w:val="20"/>
          <w:szCs w:val="20"/>
        </w:rPr>
        <w:t xml:space="preserve">I guess I put on a show to impress or entertain people.   T F </w:t>
      </w:r>
    </w:p>
    <w:p w14:paraId="38B9C9EB" w14:textId="77777777" w:rsidR="00A77577" w:rsidRPr="00E11DE6" w:rsidRDefault="00A77577" w:rsidP="00BB747F">
      <w:pPr>
        <w:pStyle w:val="Default"/>
        <w:keepLines/>
        <w:snapToGrid w:val="0"/>
        <w:ind w:firstLine="75"/>
        <w:rPr>
          <w:rFonts w:ascii="Verdana" w:hAnsi="Verdana"/>
          <w:color w:val="auto"/>
          <w:sz w:val="20"/>
          <w:szCs w:val="20"/>
        </w:rPr>
      </w:pPr>
    </w:p>
    <w:p w14:paraId="4A8402CE" w14:textId="77777777" w:rsidR="00A77577" w:rsidRPr="00E11DE6" w:rsidRDefault="00A77577" w:rsidP="00BB747F">
      <w:pPr>
        <w:pStyle w:val="Default"/>
        <w:keepLines/>
        <w:numPr>
          <w:ilvl w:val="0"/>
          <w:numId w:val="3"/>
        </w:numPr>
        <w:snapToGrid w:val="0"/>
        <w:rPr>
          <w:rFonts w:ascii="Verdana" w:hAnsi="Verdana"/>
          <w:color w:val="auto"/>
          <w:sz w:val="20"/>
          <w:szCs w:val="20"/>
        </w:rPr>
      </w:pPr>
      <w:r w:rsidRPr="00E11DE6">
        <w:rPr>
          <w:rFonts w:ascii="Verdana" w:hAnsi="Verdana"/>
          <w:color w:val="auto"/>
          <w:sz w:val="20"/>
          <w:szCs w:val="20"/>
        </w:rPr>
        <w:t>When I am uncertain how to act in soc</w:t>
      </w:r>
      <w:r>
        <w:rPr>
          <w:rFonts w:ascii="Verdana" w:hAnsi="Verdana"/>
          <w:color w:val="auto"/>
          <w:sz w:val="20"/>
          <w:szCs w:val="20"/>
        </w:rPr>
        <w:t xml:space="preserve">ial situations, I look to the </w:t>
      </w:r>
      <w:r w:rsidRPr="00E11DE6">
        <w:rPr>
          <w:rFonts w:ascii="Verdana" w:hAnsi="Verdana"/>
          <w:color w:val="auto"/>
          <w:sz w:val="20"/>
          <w:szCs w:val="20"/>
        </w:rPr>
        <w:t xml:space="preserve">behavior of others for cues. </w:t>
      </w:r>
      <w:r w:rsidR="00812586">
        <w:rPr>
          <w:rFonts w:ascii="Verdana" w:hAnsi="Verdana"/>
          <w:color w:val="auto"/>
          <w:sz w:val="20"/>
          <w:szCs w:val="20"/>
        </w:rPr>
        <w:t xml:space="preserve">   </w:t>
      </w:r>
      <w:r>
        <w:rPr>
          <w:rFonts w:ascii="Verdana" w:hAnsi="Verdana"/>
          <w:color w:val="auto"/>
          <w:sz w:val="20"/>
          <w:szCs w:val="20"/>
        </w:rPr>
        <w:t>T F</w:t>
      </w:r>
    </w:p>
    <w:p w14:paraId="456C68C9" w14:textId="77777777" w:rsidR="00A77577" w:rsidRPr="00E11DE6" w:rsidRDefault="00A77577" w:rsidP="00BB747F">
      <w:pPr>
        <w:pStyle w:val="Default"/>
        <w:keepLines/>
        <w:snapToGrid w:val="0"/>
        <w:ind w:firstLine="75"/>
        <w:rPr>
          <w:rFonts w:ascii="Verdana" w:hAnsi="Verdana"/>
          <w:color w:val="auto"/>
          <w:sz w:val="20"/>
          <w:szCs w:val="20"/>
        </w:rPr>
      </w:pPr>
    </w:p>
    <w:p w14:paraId="6AFCB997" w14:textId="77777777" w:rsidR="00A77577" w:rsidRPr="00E11DE6" w:rsidRDefault="00A77577" w:rsidP="00BB747F">
      <w:pPr>
        <w:pStyle w:val="Default"/>
        <w:keepLines/>
        <w:numPr>
          <w:ilvl w:val="0"/>
          <w:numId w:val="3"/>
        </w:numPr>
        <w:snapToGrid w:val="0"/>
        <w:rPr>
          <w:rFonts w:ascii="Verdana" w:hAnsi="Verdana"/>
          <w:color w:val="auto"/>
          <w:sz w:val="20"/>
          <w:szCs w:val="20"/>
        </w:rPr>
      </w:pPr>
      <w:r w:rsidRPr="00E11DE6">
        <w:rPr>
          <w:rFonts w:ascii="Verdana" w:hAnsi="Verdana"/>
          <w:color w:val="auto"/>
          <w:sz w:val="20"/>
          <w:szCs w:val="20"/>
        </w:rPr>
        <w:t xml:space="preserve">I would probably make a good actor.    T F </w:t>
      </w:r>
    </w:p>
    <w:p w14:paraId="7C68B623" w14:textId="77777777" w:rsidR="00A77577" w:rsidRPr="00E11DE6" w:rsidRDefault="00A77577" w:rsidP="00BB747F">
      <w:pPr>
        <w:pStyle w:val="Default"/>
        <w:keepLines/>
        <w:snapToGrid w:val="0"/>
        <w:ind w:firstLine="75"/>
        <w:rPr>
          <w:rFonts w:ascii="Verdana" w:hAnsi="Verdana"/>
          <w:color w:val="auto"/>
          <w:sz w:val="20"/>
          <w:szCs w:val="20"/>
        </w:rPr>
      </w:pPr>
    </w:p>
    <w:p w14:paraId="5820464A" w14:textId="77777777" w:rsidR="00A77577" w:rsidRPr="00E11DE6" w:rsidRDefault="00A77577" w:rsidP="00BB747F">
      <w:pPr>
        <w:pStyle w:val="Default"/>
        <w:keepLines/>
        <w:numPr>
          <w:ilvl w:val="0"/>
          <w:numId w:val="3"/>
        </w:numPr>
        <w:snapToGrid w:val="0"/>
        <w:rPr>
          <w:rFonts w:ascii="Verdana" w:hAnsi="Verdana"/>
          <w:color w:val="auto"/>
          <w:sz w:val="20"/>
          <w:szCs w:val="20"/>
        </w:rPr>
      </w:pPr>
      <w:r w:rsidRPr="00E11DE6">
        <w:rPr>
          <w:rFonts w:ascii="Verdana" w:hAnsi="Verdana"/>
          <w:color w:val="auto"/>
          <w:sz w:val="20"/>
          <w:szCs w:val="20"/>
        </w:rPr>
        <w:t>I rarely need the advice of my frie</w:t>
      </w:r>
      <w:r>
        <w:rPr>
          <w:rFonts w:ascii="Verdana" w:hAnsi="Verdana"/>
          <w:color w:val="auto"/>
          <w:sz w:val="20"/>
          <w:szCs w:val="20"/>
        </w:rPr>
        <w:t>nds to choose movies, books, or</w:t>
      </w:r>
      <w:r w:rsidR="00812586">
        <w:rPr>
          <w:rFonts w:ascii="Verdana" w:hAnsi="Verdana"/>
          <w:color w:val="auto"/>
          <w:sz w:val="20"/>
          <w:szCs w:val="20"/>
        </w:rPr>
        <w:t xml:space="preserve"> </w:t>
      </w:r>
      <w:r w:rsidRPr="00E11DE6">
        <w:rPr>
          <w:rFonts w:ascii="Verdana" w:hAnsi="Verdana"/>
          <w:color w:val="auto"/>
          <w:sz w:val="20"/>
          <w:szCs w:val="20"/>
        </w:rPr>
        <w:t xml:space="preserve">music. </w:t>
      </w:r>
      <w:r>
        <w:rPr>
          <w:rFonts w:ascii="Verdana" w:hAnsi="Verdana"/>
          <w:color w:val="auto"/>
          <w:sz w:val="20"/>
          <w:szCs w:val="20"/>
        </w:rPr>
        <w:t xml:space="preserve"> </w:t>
      </w:r>
      <w:r w:rsidR="00812586">
        <w:rPr>
          <w:rFonts w:ascii="Verdana" w:hAnsi="Verdana"/>
          <w:color w:val="auto"/>
          <w:sz w:val="20"/>
          <w:szCs w:val="20"/>
        </w:rPr>
        <w:t xml:space="preserve">  </w:t>
      </w:r>
      <w:r>
        <w:rPr>
          <w:rFonts w:ascii="Verdana" w:hAnsi="Verdana"/>
          <w:color w:val="auto"/>
          <w:sz w:val="20"/>
          <w:szCs w:val="20"/>
        </w:rPr>
        <w:t xml:space="preserve">T F </w:t>
      </w:r>
    </w:p>
    <w:p w14:paraId="69355C2C" w14:textId="77777777" w:rsidR="00A77577" w:rsidRPr="00E11DE6" w:rsidRDefault="00A77577" w:rsidP="00BB747F">
      <w:pPr>
        <w:pStyle w:val="Default"/>
        <w:keepLines/>
        <w:snapToGrid w:val="0"/>
        <w:ind w:firstLine="75"/>
        <w:rPr>
          <w:rFonts w:ascii="Verdana" w:hAnsi="Verdana"/>
          <w:color w:val="auto"/>
          <w:sz w:val="20"/>
          <w:szCs w:val="20"/>
        </w:rPr>
      </w:pPr>
    </w:p>
    <w:p w14:paraId="3F1DF547" w14:textId="77777777" w:rsidR="00A77577" w:rsidRPr="00E11DE6" w:rsidRDefault="00A77577" w:rsidP="00BB747F">
      <w:pPr>
        <w:pStyle w:val="Default"/>
        <w:keepLines/>
        <w:numPr>
          <w:ilvl w:val="0"/>
          <w:numId w:val="3"/>
        </w:numPr>
        <w:snapToGrid w:val="0"/>
        <w:rPr>
          <w:rFonts w:ascii="Verdana" w:hAnsi="Verdana"/>
          <w:color w:val="auto"/>
          <w:sz w:val="20"/>
          <w:szCs w:val="20"/>
        </w:rPr>
      </w:pPr>
      <w:r w:rsidRPr="00E11DE6">
        <w:rPr>
          <w:rFonts w:ascii="Verdana" w:hAnsi="Verdana"/>
          <w:color w:val="auto"/>
          <w:sz w:val="20"/>
          <w:szCs w:val="20"/>
        </w:rPr>
        <w:t>I sometimes appear to others to b</w:t>
      </w:r>
      <w:r>
        <w:rPr>
          <w:rFonts w:ascii="Verdana" w:hAnsi="Verdana"/>
          <w:color w:val="auto"/>
          <w:sz w:val="20"/>
          <w:szCs w:val="20"/>
        </w:rPr>
        <w:t xml:space="preserve">e experiencing deeper emotions </w:t>
      </w:r>
      <w:r w:rsidRPr="00E11DE6">
        <w:rPr>
          <w:rFonts w:ascii="Verdana" w:hAnsi="Verdana"/>
          <w:color w:val="auto"/>
          <w:sz w:val="20"/>
          <w:szCs w:val="20"/>
        </w:rPr>
        <w:t xml:space="preserve">than I really am. </w:t>
      </w:r>
      <w:r w:rsidR="00812586">
        <w:rPr>
          <w:rFonts w:ascii="Verdana" w:hAnsi="Verdana"/>
          <w:color w:val="auto"/>
          <w:sz w:val="20"/>
          <w:szCs w:val="20"/>
        </w:rPr>
        <w:t xml:space="preserve">  </w:t>
      </w:r>
      <w:r>
        <w:rPr>
          <w:rFonts w:ascii="Verdana" w:hAnsi="Verdana"/>
          <w:color w:val="auto"/>
          <w:sz w:val="20"/>
          <w:szCs w:val="20"/>
        </w:rPr>
        <w:t>T F</w:t>
      </w:r>
    </w:p>
    <w:p w14:paraId="7B5770D8" w14:textId="77777777" w:rsidR="00A77577" w:rsidRPr="00E11DE6" w:rsidRDefault="00A77577" w:rsidP="00BB747F">
      <w:pPr>
        <w:pStyle w:val="Default"/>
        <w:keepLines/>
        <w:snapToGrid w:val="0"/>
        <w:ind w:firstLine="75"/>
        <w:rPr>
          <w:rFonts w:ascii="Verdana" w:hAnsi="Verdana"/>
          <w:color w:val="auto"/>
          <w:sz w:val="20"/>
          <w:szCs w:val="20"/>
        </w:rPr>
      </w:pPr>
    </w:p>
    <w:p w14:paraId="6490F651" w14:textId="77777777" w:rsidR="00A77577" w:rsidRPr="00E11DE6" w:rsidRDefault="00A77577" w:rsidP="00BB747F">
      <w:pPr>
        <w:pStyle w:val="Default"/>
        <w:keepLines/>
        <w:numPr>
          <w:ilvl w:val="0"/>
          <w:numId w:val="3"/>
        </w:numPr>
        <w:snapToGrid w:val="0"/>
        <w:rPr>
          <w:rFonts w:ascii="Verdana" w:hAnsi="Verdana"/>
          <w:color w:val="auto"/>
          <w:sz w:val="20"/>
          <w:szCs w:val="20"/>
        </w:rPr>
      </w:pPr>
      <w:r w:rsidRPr="00E11DE6">
        <w:rPr>
          <w:rFonts w:ascii="Verdana" w:hAnsi="Verdana"/>
          <w:color w:val="auto"/>
          <w:sz w:val="20"/>
          <w:szCs w:val="20"/>
        </w:rPr>
        <w:t xml:space="preserve">I laugh more when I watch a comedy with others than when alone. </w:t>
      </w:r>
      <w:r w:rsidR="00812586">
        <w:rPr>
          <w:rFonts w:ascii="Verdana" w:hAnsi="Verdana"/>
          <w:color w:val="auto"/>
          <w:sz w:val="20"/>
          <w:szCs w:val="20"/>
        </w:rPr>
        <w:t xml:space="preserve">   </w:t>
      </w:r>
      <w:r w:rsidRPr="00E11DE6">
        <w:rPr>
          <w:rFonts w:ascii="Verdana" w:hAnsi="Verdana"/>
          <w:color w:val="auto"/>
          <w:sz w:val="20"/>
          <w:szCs w:val="20"/>
        </w:rPr>
        <w:t xml:space="preserve">T F </w:t>
      </w:r>
    </w:p>
    <w:p w14:paraId="28467857" w14:textId="77777777" w:rsidR="00A77577" w:rsidRPr="00E11DE6" w:rsidRDefault="00A77577" w:rsidP="00BB747F">
      <w:pPr>
        <w:pStyle w:val="Default"/>
        <w:keepLines/>
        <w:snapToGrid w:val="0"/>
        <w:ind w:firstLine="75"/>
        <w:rPr>
          <w:rFonts w:ascii="Verdana" w:hAnsi="Verdana"/>
          <w:color w:val="auto"/>
          <w:sz w:val="20"/>
          <w:szCs w:val="20"/>
        </w:rPr>
      </w:pPr>
    </w:p>
    <w:p w14:paraId="32835F33" w14:textId="77777777" w:rsidR="00A77577" w:rsidRPr="00E11DE6" w:rsidRDefault="00A77577" w:rsidP="00BB747F">
      <w:pPr>
        <w:pStyle w:val="Default"/>
        <w:keepLines/>
        <w:numPr>
          <w:ilvl w:val="0"/>
          <w:numId w:val="3"/>
        </w:numPr>
        <w:snapToGrid w:val="0"/>
        <w:rPr>
          <w:rFonts w:ascii="Verdana" w:hAnsi="Verdana"/>
          <w:color w:val="auto"/>
          <w:sz w:val="20"/>
          <w:szCs w:val="20"/>
        </w:rPr>
      </w:pPr>
      <w:r w:rsidRPr="00E11DE6">
        <w:rPr>
          <w:rFonts w:ascii="Verdana" w:hAnsi="Verdana"/>
          <w:color w:val="auto"/>
          <w:sz w:val="20"/>
          <w:szCs w:val="20"/>
        </w:rPr>
        <w:t xml:space="preserve">In a group of people, I am rarely the center of attention.  </w:t>
      </w:r>
      <w:r w:rsidR="00812586">
        <w:rPr>
          <w:rFonts w:ascii="Verdana" w:hAnsi="Verdana"/>
          <w:color w:val="auto"/>
          <w:sz w:val="20"/>
          <w:szCs w:val="20"/>
        </w:rPr>
        <w:t xml:space="preserve"> </w:t>
      </w:r>
      <w:r w:rsidRPr="00E11DE6">
        <w:rPr>
          <w:rFonts w:ascii="Verdana" w:hAnsi="Verdana"/>
          <w:color w:val="auto"/>
          <w:sz w:val="20"/>
          <w:szCs w:val="20"/>
        </w:rPr>
        <w:t xml:space="preserve"> T F </w:t>
      </w:r>
    </w:p>
    <w:p w14:paraId="74E7E6D7" w14:textId="77777777" w:rsidR="00A77577" w:rsidRPr="00E11DE6" w:rsidRDefault="00A77577" w:rsidP="00BB747F">
      <w:pPr>
        <w:pStyle w:val="Default"/>
        <w:keepLines/>
        <w:snapToGrid w:val="0"/>
        <w:ind w:firstLine="75"/>
        <w:rPr>
          <w:rFonts w:ascii="Verdana" w:hAnsi="Verdana"/>
          <w:color w:val="auto"/>
          <w:sz w:val="20"/>
          <w:szCs w:val="20"/>
        </w:rPr>
      </w:pPr>
    </w:p>
    <w:p w14:paraId="7F8FB299" w14:textId="77777777" w:rsidR="00A77577" w:rsidRPr="00E11DE6" w:rsidRDefault="00A77577" w:rsidP="00BB747F">
      <w:pPr>
        <w:pStyle w:val="Default"/>
        <w:keepLines/>
        <w:numPr>
          <w:ilvl w:val="0"/>
          <w:numId w:val="3"/>
        </w:numPr>
        <w:snapToGrid w:val="0"/>
        <w:rPr>
          <w:rFonts w:ascii="Verdana" w:hAnsi="Verdana"/>
          <w:color w:val="auto"/>
          <w:sz w:val="20"/>
          <w:szCs w:val="20"/>
        </w:rPr>
      </w:pPr>
      <w:r w:rsidRPr="00E11DE6">
        <w:rPr>
          <w:rFonts w:ascii="Verdana" w:hAnsi="Verdana"/>
          <w:color w:val="auto"/>
          <w:sz w:val="20"/>
          <w:szCs w:val="20"/>
        </w:rPr>
        <w:t>In different situations, and with different</w:t>
      </w:r>
      <w:r>
        <w:rPr>
          <w:rFonts w:ascii="Verdana" w:hAnsi="Verdana"/>
          <w:color w:val="auto"/>
          <w:sz w:val="20"/>
          <w:szCs w:val="20"/>
        </w:rPr>
        <w:t xml:space="preserve"> people, I often act like very different persons. T F</w:t>
      </w:r>
    </w:p>
    <w:p w14:paraId="46C39862" w14:textId="77777777" w:rsidR="00A77577" w:rsidRPr="00E11DE6" w:rsidRDefault="00A77577" w:rsidP="00BB747F">
      <w:pPr>
        <w:pStyle w:val="Default"/>
        <w:keepLines/>
        <w:snapToGrid w:val="0"/>
        <w:ind w:firstLine="75"/>
        <w:rPr>
          <w:rFonts w:ascii="Verdana" w:hAnsi="Verdana"/>
          <w:color w:val="auto"/>
          <w:sz w:val="20"/>
          <w:szCs w:val="20"/>
        </w:rPr>
      </w:pPr>
    </w:p>
    <w:p w14:paraId="58B9CABB" w14:textId="77777777" w:rsidR="00A77577" w:rsidRPr="00E11DE6" w:rsidRDefault="00A77577" w:rsidP="00BB747F">
      <w:pPr>
        <w:pStyle w:val="Default"/>
        <w:keepLines/>
        <w:numPr>
          <w:ilvl w:val="0"/>
          <w:numId w:val="3"/>
        </w:numPr>
        <w:snapToGrid w:val="0"/>
        <w:rPr>
          <w:rFonts w:ascii="Verdana" w:hAnsi="Verdana"/>
          <w:color w:val="auto"/>
          <w:sz w:val="20"/>
          <w:szCs w:val="20"/>
        </w:rPr>
      </w:pPr>
      <w:r w:rsidRPr="00E11DE6">
        <w:rPr>
          <w:rFonts w:ascii="Verdana" w:hAnsi="Verdana"/>
          <w:color w:val="auto"/>
          <w:sz w:val="20"/>
          <w:szCs w:val="20"/>
        </w:rPr>
        <w:t xml:space="preserve">I am not particularly good at making people like me.   </w:t>
      </w:r>
      <w:r w:rsidR="00812586">
        <w:rPr>
          <w:rFonts w:ascii="Verdana" w:hAnsi="Verdana"/>
          <w:color w:val="auto"/>
          <w:sz w:val="20"/>
          <w:szCs w:val="20"/>
        </w:rPr>
        <w:t xml:space="preserve"> </w:t>
      </w:r>
      <w:r w:rsidRPr="00E11DE6">
        <w:rPr>
          <w:rFonts w:ascii="Verdana" w:hAnsi="Verdana"/>
          <w:color w:val="auto"/>
          <w:sz w:val="20"/>
          <w:szCs w:val="20"/>
        </w:rPr>
        <w:t xml:space="preserve">T F </w:t>
      </w:r>
    </w:p>
    <w:p w14:paraId="6AA34DAF" w14:textId="77777777" w:rsidR="00A77577" w:rsidRPr="00E11DE6" w:rsidRDefault="00A77577" w:rsidP="00BB747F">
      <w:pPr>
        <w:pStyle w:val="Default"/>
        <w:keepLines/>
        <w:snapToGrid w:val="0"/>
        <w:ind w:firstLine="75"/>
        <w:rPr>
          <w:rFonts w:ascii="Verdana" w:hAnsi="Verdana"/>
          <w:color w:val="auto"/>
          <w:sz w:val="20"/>
          <w:szCs w:val="20"/>
        </w:rPr>
      </w:pPr>
    </w:p>
    <w:p w14:paraId="15E8260B" w14:textId="77777777" w:rsidR="00A77577" w:rsidRPr="00E11DE6" w:rsidRDefault="00A77577" w:rsidP="00BB747F">
      <w:pPr>
        <w:pStyle w:val="Default"/>
        <w:keepLines/>
        <w:numPr>
          <w:ilvl w:val="0"/>
          <w:numId w:val="3"/>
        </w:numPr>
        <w:snapToGrid w:val="0"/>
        <w:rPr>
          <w:rFonts w:ascii="Verdana" w:hAnsi="Verdana"/>
          <w:color w:val="auto"/>
          <w:sz w:val="20"/>
          <w:szCs w:val="20"/>
        </w:rPr>
      </w:pPr>
      <w:r w:rsidRPr="00E11DE6">
        <w:rPr>
          <w:rFonts w:ascii="Verdana" w:hAnsi="Verdana"/>
          <w:color w:val="auto"/>
          <w:sz w:val="20"/>
          <w:szCs w:val="20"/>
        </w:rPr>
        <w:t>Even if I am not enjoying myself, I often pretend to be having a good time.</w:t>
      </w:r>
      <w:r w:rsidR="00812586">
        <w:rPr>
          <w:rFonts w:ascii="Verdana" w:hAnsi="Verdana"/>
          <w:color w:val="auto"/>
          <w:sz w:val="20"/>
          <w:szCs w:val="20"/>
        </w:rPr>
        <w:t xml:space="preserve">   </w:t>
      </w:r>
      <w:r w:rsidRPr="00E11DE6">
        <w:rPr>
          <w:rFonts w:ascii="Verdana" w:hAnsi="Verdana"/>
          <w:color w:val="auto"/>
          <w:sz w:val="20"/>
          <w:szCs w:val="20"/>
        </w:rPr>
        <w:t xml:space="preserve"> </w:t>
      </w:r>
      <w:r w:rsidR="00812586" w:rsidRPr="00E11DE6">
        <w:rPr>
          <w:rFonts w:ascii="Verdana" w:hAnsi="Verdana"/>
          <w:color w:val="auto"/>
          <w:sz w:val="20"/>
          <w:szCs w:val="20"/>
        </w:rPr>
        <w:t>T F</w:t>
      </w:r>
    </w:p>
    <w:p w14:paraId="060823F4" w14:textId="77777777" w:rsidR="00A77577" w:rsidRPr="00E11DE6" w:rsidRDefault="00A77577" w:rsidP="00BB747F">
      <w:pPr>
        <w:pStyle w:val="Default"/>
        <w:keepLines/>
        <w:snapToGrid w:val="0"/>
        <w:ind w:firstLine="75"/>
        <w:rPr>
          <w:rFonts w:ascii="Verdana" w:hAnsi="Verdana"/>
          <w:color w:val="auto"/>
          <w:sz w:val="20"/>
          <w:szCs w:val="20"/>
        </w:rPr>
      </w:pPr>
    </w:p>
    <w:p w14:paraId="015804B6" w14:textId="77777777" w:rsidR="00A77577" w:rsidRPr="00E11DE6" w:rsidRDefault="00A77577" w:rsidP="00BB747F">
      <w:pPr>
        <w:pStyle w:val="Default"/>
        <w:keepLines/>
        <w:numPr>
          <w:ilvl w:val="0"/>
          <w:numId w:val="3"/>
        </w:numPr>
        <w:snapToGrid w:val="0"/>
        <w:rPr>
          <w:rFonts w:ascii="Verdana" w:hAnsi="Verdana"/>
          <w:color w:val="auto"/>
          <w:sz w:val="20"/>
          <w:szCs w:val="20"/>
        </w:rPr>
      </w:pPr>
      <w:r w:rsidRPr="00E11DE6">
        <w:rPr>
          <w:rFonts w:ascii="Verdana" w:hAnsi="Verdana"/>
          <w:color w:val="auto"/>
          <w:sz w:val="20"/>
          <w:szCs w:val="20"/>
        </w:rPr>
        <w:t xml:space="preserve">I’m not always the person I appear to be.    T F </w:t>
      </w:r>
    </w:p>
    <w:p w14:paraId="28B96F05" w14:textId="77777777" w:rsidR="00A77577" w:rsidRPr="00E11DE6" w:rsidRDefault="00A77577" w:rsidP="00BB747F">
      <w:pPr>
        <w:pStyle w:val="Default"/>
        <w:keepLines/>
        <w:snapToGrid w:val="0"/>
        <w:ind w:firstLine="75"/>
        <w:rPr>
          <w:rFonts w:ascii="Verdana" w:hAnsi="Verdana"/>
          <w:color w:val="auto"/>
          <w:sz w:val="20"/>
          <w:szCs w:val="20"/>
        </w:rPr>
      </w:pPr>
    </w:p>
    <w:p w14:paraId="6CE4CF6F" w14:textId="77777777" w:rsidR="00A77577" w:rsidRPr="00E11DE6" w:rsidRDefault="00A77577" w:rsidP="00BB747F">
      <w:pPr>
        <w:pStyle w:val="Default"/>
        <w:keepLines/>
        <w:numPr>
          <w:ilvl w:val="0"/>
          <w:numId w:val="3"/>
        </w:numPr>
        <w:snapToGrid w:val="0"/>
        <w:rPr>
          <w:rFonts w:ascii="Verdana" w:hAnsi="Verdana"/>
          <w:color w:val="auto"/>
          <w:sz w:val="20"/>
          <w:szCs w:val="20"/>
        </w:rPr>
      </w:pPr>
      <w:r w:rsidRPr="00E11DE6">
        <w:rPr>
          <w:rFonts w:ascii="Verdana" w:hAnsi="Verdana"/>
          <w:color w:val="auto"/>
          <w:sz w:val="20"/>
          <w:szCs w:val="20"/>
        </w:rPr>
        <w:lastRenderedPageBreak/>
        <w:t xml:space="preserve">I would not change my opinions (or the way I do things) in order to please someone else or win their favor.    </w:t>
      </w:r>
      <w:r>
        <w:rPr>
          <w:rFonts w:ascii="Verdana" w:hAnsi="Verdana"/>
          <w:color w:val="auto"/>
          <w:sz w:val="20"/>
          <w:szCs w:val="20"/>
        </w:rPr>
        <w:t>T F</w:t>
      </w:r>
    </w:p>
    <w:p w14:paraId="20F6B8A5" w14:textId="77777777" w:rsidR="00A77577" w:rsidRPr="00E11DE6" w:rsidRDefault="00A77577" w:rsidP="00BB747F">
      <w:pPr>
        <w:pStyle w:val="Default"/>
        <w:keepLines/>
        <w:snapToGrid w:val="0"/>
        <w:ind w:firstLine="75"/>
        <w:rPr>
          <w:rFonts w:ascii="Verdana" w:hAnsi="Verdana"/>
          <w:color w:val="auto"/>
          <w:sz w:val="20"/>
          <w:szCs w:val="20"/>
        </w:rPr>
      </w:pPr>
    </w:p>
    <w:p w14:paraId="34164F9C" w14:textId="77777777" w:rsidR="00A77577" w:rsidRPr="00E11DE6" w:rsidRDefault="00A77577" w:rsidP="00BB747F">
      <w:pPr>
        <w:pStyle w:val="Default"/>
        <w:keepLines/>
        <w:numPr>
          <w:ilvl w:val="0"/>
          <w:numId w:val="3"/>
        </w:numPr>
        <w:snapToGrid w:val="0"/>
        <w:rPr>
          <w:rFonts w:ascii="Verdana" w:hAnsi="Verdana"/>
          <w:color w:val="auto"/>
          <w:sz w:val="20"/>
          <w:szCs w:val="20"/>
        </w:rPr>
      </w:pPr>
      <w:r w:rsidRPr="00E11DE6">
        <w:rPr>
          <w:rFonts w:ascii="Verdana" w:hAnsi="Verdana"/>
          <w:color w:val="auto"/>
          <w:sz w:val="20"/>
          <w:szCs w:val="20"/>
        </w:rPr>
        <w:t xml:space="preserve">I have considered being an entertainer.    T F </w:t>
      </w:r>
    </w:p>
    <w:p w14:paraId="56F8D9F4" w14:textId="77777777" w:rsidR="00A77577" w:rsidRPr="00E11DE6" w:rsidRDefault="00A77577" w:rsidP="00BB747F">
      <w:pPr>
        <w:pStyle w:val="Default"/>
        <w:keepLines/>
        <w:snapToGrid w:val="0"/>
        <w:ind w:firstLine="75"/>
        <w:rPr>
          <w:rFonts w:ascii="Verdana" w:hAnsi="Verdana"/>
          <w:color w:val="auto"/>
          <w:sz w:val="20"/>
          <w:szCs w:val="20"/>
        </w:rPr>
      </w:pPr>
    </w:p>
    <w:p w14:paraId="23CE4E05" w14:textId="77777777" w:rsidR="00A77577" w:rsidRPr="00E11DE6" w:rsidRDefault="00A77577" w:rsidP="00BB747F">
      <w:pPr>
        <w:pStyle w:val="Default"/>
        <w:keepLines/>
        <w:numPr>
          <w:ilvl w:val="0"/>
          <w:numId w:val="3"/>
        </w:numPr>
        <w:snapToGrid w:val="0"/>
        <w:rPr>
          <w:rFonts w:ascii="Verdana" w:hAnsi="Verdana"/>
          <w:color w:val="auto"/>
          <w:sz w:val="20"/>
          <w:szCs w:val="20"/>
        </w:rPr>
      </w:pPr>
      <w:r w:rsidRPr="00E11DE6">
        <w:rPr>
          <w:rFonts w:ascii="Verdana" w:hAnsi="Verdana"/>
          <w:color w:val="auto"/>
          <w:sz w:val="20"/>
          <w:szCs w:val="20"/>
        </w:rPr>
        <w:t>In order to get along and be liked, I</w:t>
      </w:r>
      <w:r>
        <w:rPr>
          <w:rFonts w:ascii="Verdana" w:hAnsi="Verdana"/>
          <w:color w:val="auto"/>
          <w:sz w:val="20"/>
          <w:szCs w:val="20"/>
        </w:rPr>
        <w:t xml:space="preserve"> tend to be what people expect</w:t>
      </w:r>
      <w:r w:rsidR="00812586">
        <w:rPr>
          <w:rFonts w:ascii="Verdana" w:hAnsi="Verdana"/>
          <w:color w:val="auto"/>
          <w:sz w:val="20"/>
          <w:szCs w:val="20"/>
        </w:rPr>
        <w:t xml:space="preserve"> </w:t>
      </w:r>
      <w:r w:rsidRPr="00E11DE6">
        <w:rPr>
          <w:rFonts w:ascii="Verdana" w:hAnsi="Verdana"/>
          <w:color w:val="auto"/>
          <w:sz w:val="20"/>
          <w:szCs w:val="20"/>
        </w:rPr>
        <w:t xml:space="preserve">me to be </w:t>
      </w:r>
      <w:r>
        <w:rPr>
          <w:rFonts w:ascii="Verdana" w:hAnsi="Verdana"/>
          <w:color w:val="auto"/>
          <w:sz w:val="20"/>
          <w:szCs w:val="20"/>
        </w:rPr>
        <w:t>rather than anything else.    T F</w:t>
      </w:r>
    </w:p>
    <w:p w14:paraId="3C93CA44" w14:textId="77777777" w:rsidR="00A77577" w:rsidRPr="00E11DE6" w:rsidRDefault="00A77577" w:rsidP="00BB747F">
      <w:pPr>
        <w:pStyle w:val="Default"/>
        <w:keepLines/>
        <w:snapToGrid w:val="0"/>
        <w:ind w:firstLine="75"/>
        <w:rPr>
          <w:rFonts w:ascii="Verdana" w:hAnsi="Verdana"/>
          <w:color w:val="auto"/>
          <w:sz w:val="20"/>
          <w:szCs w:val="20"/>
        </w:rPr>
      </w:pPr>
    </w:p>
    <w:p w14:paraId="0CC3723D" w14:textId="77777777" w:rsidR="00A77577" w:rsidRPr="00E11DE6" w:rsidRDefault="00A77577" w:rsidP="00BB747F">
      <w:pPr>
        <w:pStyle w:val="Default"/>
        <w:keepLines/>
        <w:numPr>
          <w:ilvl w:val="0"/>
          <w:numId w:val="3"/>
        </w:numPr>
        <w:snapToGrid w:val="0"/>
        <w:rPr>
          <w:rFonts w:ascii="Verdana" w:hAnsi="Verdana"/>
          <w:color w:val="auto"/>
          <w:sz w:val="20"/>
          <w:szCs w:val="20"/>
        </w:rPr>
      </w:pPr>
      <w:r w:rsidRPr="00E11DE6">
        <w:rPr>
          <w:rFonts w:ascii="Verdana" w:hAnsi="Verdana"/>
          <w:color w:val="auto"/>
          <w:sz w:val="20"/>
          <w:szCs w:val="20"/>
        </w:rPr>
        <w:t>I have never been good at games like</w:t>
      </w:r>
      <w:r>
        <w:rPr>
          <w:rFonts w:ascii="Verdana" w:hAnsi="Verdana"/>
          <w:color w:val="auto"/>
          <w:sz w:val="20"/>
          <w:szCs w:val="20"/>
        </w:rPr>
        <w:t xml:space="preserve"> charades or improvisational acting. </w:t>
      </w:r>
      <w:r w:rsidR="00334C93">
        <w:rPr>
          <w:rFonts w:ascii="Verdana" w:hAnsi="Verdana"/>
          <w:color w:val="auto"/>
          <w:sz w:val="20"/>
          <w:szCs w:val="20"/>
        </w:rPr>
        <w:t xml:space="preserve">   </w:t>
      </w:r>
      <w:r>
        <w:rPr>
          <w:rFonts w:ascii="Verdana" w:hAnsi="Verdana"/>
          <w:color w:val="auto"/>
          <w:sz w:val="20"/>
          <w:szCs w:val="20"/>
        </w:rPr>
        <w:t xml:space="preserve">T </w:t>
      </w:r>
      <w:r w:rsidR="00334C93">
        <w:rPr>
          <w:rFonts w:ascii="Verdana" w:hAnsi="Verdana"/>
          <w:color w:val="auto"/>
          <w:sz w:val="20"/>
          <w:szCs w:val="20"/>
        </w:rPr>
        <w:t>F</w:t>
      </w:r>
    </w:p>
    <w:p w14:paraId="41025857" w14:textId="77777777" w:rsidR="00A77577" w:rsidRPr="00E11DE6" w:rsidRDefault="00A77577" w:rsidP="00BB747F">
      <w:pPr>
        <w:pStyle w:val="Default"/>
        <w:keepLines/>
        <w:snapToGrid w:val="0"/>
        <w:ind w:firstLine="75"/>
        <w:rPr>
          <w:rFonts w:ascii="Verdana" w:hAnsi="Verdana"/>
          <w:color w:val="auto"/>
          <w:sz w:val="20"/>
          <w:szCs w:val="20"/>
        </w:rPr>
      </w:pPr>
    </w:p>
    <w:p w14:paraId="1203D4B4" w14:textId="77777777" w:rsidR="00A77577" w:rsidRPr="00E11DE6" w:rsidRDefault="00A77577" w:rsidP="00BB747F">
      <w:pPr>
        <w:pStyle w:val="Default"/>
        <w:keepLines/>
        <w:numPr>
          <w:ilvl w:val="0"/>
          <w:numId w:val="3"/>
        </w:numPr>
        <w:snapToGrid w:val="0"/>
        <w:rPr>
          <w:rFonts w:ascii="Verdana" w:hAnsi="Verdana"/>
          <w:color w:val="auto"/>
          <w:sz w:val="20"/>
          <w:szCs w:val="20"/>
        </w:rPr>
      </w:pPr>
      <w:r w:rsidRPr="00E11DE6">
        <w:rPr>
          <w:rFonts w:ascii="Verdana" w:hAnsi="Verdana"/>
          <w:color w:val="auto"/>
          <w:sz w:val="20"/>
          <w:szCs w:val="20"/>
        </w:rPr>
        <w:t>I have trouble changing my behavior</w:t>
      </w:r>
      <w:r>
        <w:rPr>
          <w:rFonts w:ascii="Verdana" w:hAnsi="Verdana"/>
          <w:color w:val="auto"/>
          <w:sz w:val="20"/>
          <w:szCs w:val="20"/>
        </w:rPr>
        <w:t>s to suit different people and</w:t>
      </w:r>
      <w:r w:rsidR="00334C93">
        <w:rPr>
          <w:rFonts w:ascii="Verdana" w:hAnsi="Verdana"/>
          <w:color w:val="auto"/>
          <w:sz w:val="20"/>
          <w:szCs w:val="20"/>
        </w:rPr>
        <w:t xml:space="preserve"> </w:t>
      </w:r>
      <w:r>
        <w:rPr>
          <w:rFonts w:ascii="Verdana" w:hAnsi="Verdana"/>
          <w:color w:val="auto"/>
          <w:sz w:val="20"/>
          <w:szCs w:val="20"/>
        </w:rPr>
        <w:t>different situations.</w:t>
      </w:r>
      <w:r w:rsidR="00144ED5">
        <w:rPr>
          <w:rFonts w:ascii="Verdana" w:hAnsi="Verdana"/>
          <w:color w:val="auto"/>
          <w:sz w:val="20"/>
          <w:szCs w:val="20"/>
        </w:rPr>
        <w:t xml:space="preserve"> </w:t>
      </w:r>
      <w:r>
        <w:rPr>
          <w:rFonts w:ascii="Verdana" w:hAnsi="Verdana"/>
          <w:color w:val="auto"/>
          <w:sz w:val="20"/>
          <w:szCs w:val="20"/>
        </w:rPr>
        <w:t xml:space="preserve">T F </w:t>
      </w:r>
    </w:p>
    <w:p w14:paraId="3803C1BA" w14:textId="77777777" w:rsidR="00A77577" w:rsidRPr="00E11DE6" w:rsidRDefault="00A77577" w:rsidP="00BB747F">
      <w:pPr>
        <w:pStyle w:val="Default"/>
        <w:keepLines/>
        <w:snapToGrid w:val="0"/>
        <w:ind w:firstLine="75"/>
        <w:rPr>
          <w:rFonts w:ascii="Verdana" w:hAnsi="Verdana"/>
          <w:color w:val="auto"/>
          <w:sz w:val="20"/>
          <w:szCs w:val="20"/>
        </w:rPr>
      </w:pPr>
    </w:p>
    <w:p w14:paraId="032BC93A" w14:textId="77777777" w:rsidR="00A77577" w:rsidRPr="00E11DE6" w:rsidRDefault="00A77577" w:rsidP="00BB747F">
      <w:pPr>
        <w:pStyle w:val="Default"/>
        <w:keepLines/>
        <w:numPr>
          <w:ilvl w:val="0"/>
          <w:numId w:val="3"/>
        </w:numPr>
        <w:snapToGrid w:val="0"/>
        <w:rPr>
          <w:rFonts w:ascii="Verdana" w:hAnsi="Verdana"/>
          <w:color w:val="auto"/>
          <w:sz w:val="20"/>
          <w:szCs w:val="20"/>
        </w:rPr>
      </w:pPr>
      <w:r w:rsidRPr="00E11DE6">
        <w:rPr>
          <w:rFonts w:ascii="Verdana" w:hAnsi="Verdana"/>
          <w:color w:val="auto"/>
          <w:sz w:val="20"/>
          <w:szCs w:val="20"/>
        </w:rPr>
        <w:t xml:space="preserve">At a party, I let others keep the jokes and stories going.  </w:t>
      </w:r>
      <w:r w:rsidR="00334C93">
        <w:rPr>
          <w:rFonts w:ascii="Verdana" w:hAnsi="Verdana"/>
          <w:color w:val="auto"/>
          <w:sz w:val="20"/>
          <w:szCs w:val="20"/>
        </w:rPr>
        <w:t xml:space="preserve"> </w:t>
      </w:r>
      <w:r w:rsidRPr="00E11DE6">
        <w:rPr>
          <w:rFonts w:ascii="Verdana" w:hAnsi="Verdana"/>
          <w:color w:val="auto"/>
          <w:sz w:val="20"/>
          <w:szCs w:val="20"/>
        </w:rPr>
        <w:t xml:space="preserve"> T F </w:t>
      </w:r>
    </w:p>
    <w:p w14:paraId="41D36294" w14:textId="77777777" w:rsidR="00A77577" w:rsidRPr="00E11DE6" w:rsidRDefault="00A77577" w:rsidP="00BB747F">
      <w:pPr>
        <w:pStyle w:val="Default"/>
        <w:keepLines/>
        <w:snapToGrid w:val="0"/>
        <w:ind w:firstLine="75"/>
        <w:rPr>
          <w:rFonts w:ascii="Verdana" w:hAnsi="Verdana"/>
          <w:color w:val="auto"/>
          <w:sz w:val="20"/>
          <w:szCs w:val="20"/>
        </w:rPr>
      </w:pPr>
    </w:p>
    <w:p w14:paraId="65799D8F" w14:textId="54B0E796" w:rsidR="00A77577" w:rsidRPr="00E11DE6" w:rsidRDefault="00A77577" w:rsidP="00B2347F">
      <w:pPr>
        <w:pStyle w:val="Default"/>
        <w:keepLines/>
        <w:numPr>
          <w:ilvl w:val="0"/>
          <w:numId w:val="3"/>
        </w:numPr>
        <w:snapToGrid w:val="0"/>
        <w:rPr>
          <w:rFonts w:ascii="Verdana" w:hAnsi="Verdana"/>
          <w:color w:val="auto"/>
          <w:sz w:val="20"/>
          <w:szCs w:val="20"/>
        </w:rPr>
      </w:pPr>
      <w:r w:rsidRPr="00E11DE6">
        <w:rPr>
          <w:rFonts w:ascii="Verdana" w:hAnsi="Verdana"/>
          <w:color w:val="auto"/>
          <w:sz w:val="20"/>
          <w:szCs w:val="20"/>
        </w:rPr>
        <w:t>I feel a bit awkward n company an</w:t>
      </w:r>
      <w:r>
        <w:rPr>
          <w:rFonts w:ascii="Verdana" w:hAnsi="Verdana"/>
          <w:color w:val="auto"/>
          <w:sz w:val="20"/>
          <w:szCs w:val="20"/>
        </w:rPr>
        <w:t xml:space="preserve">d do not show up quite so well </w:t>
      </w:r>
      <w:r w:rsidRPr="00E11DE6">
        <w:rPr>
          <w:rFonts w:ascii="Verdana" w:hAnsi="Verdana"/>
          <w:color w:val="auto"/>
          <w:sz w:val="20"/>
          <w:szCs w:val="20"/>
        </w:rPr>
        <w:t xml:space="preserve">as I should.  </w:t>
      </w:r>
      <w:r w:rsidR="00334C93">
        <w:rPr>
          <w:rFonts w:ascii="Verdana" w:hAnsi="Verdana"/>
          <w:color w:val="auto"/>
          <w:sz w:val="20"/>
          <w:szCs w:val="20"/>
        </w:rPr>
        <w:t xml:space="preserve">  </w:t>
      </w:r>
      <w:r>
        <w:rPr>
          <w:rFonts w:ascii="Verdana" w:hAnsi="Verdana"/>
          <w:color w:val="auto"/>
          <w:sz w:val="20"/>
          <w:szCs w:val="20"/>
        </w:rPr>
        <w:t>T F</w:t>
      </w:r>
    </w:p>
    <w:p w14:paraId="059E66F9" w14:textId="21B13B23" w:rsidR="00A77577" w:rsidRPr="00E11DE6" w:rsidRDefault="00A77577" w:rsidP="00B2347F">
      <w:pPr>
        <w:pStyle w:val="Default"/>
        <w:keepLines/>
        <w:snapToGrid w:val="0"/>
        <w:ind w:firstLine="75"/>
        <w:rPr>
          <w:rFonts w:ascii="Verdana" w:hAnsi="Verdana"/>
          <w:color w:val="auto"/>
          <w:sz w:val="20"/>
          <w:szCs w:val="20"/>
        </w:rPr>
      </w:pPr>
    </w:p>
    <w:p w14:paraId="28E100C7" w14:textId="6FC4DDBB" w:rsidR="00A77577" w:rsidRPr="00E11DE6" w:rsidRDefault="00A77577" w:rsidP="00BB747F">
      <w:pPr>
        <w:pStyle w:val="Default"/>
        <w:keepLines/>
        <w:numPr>
          <w:ilvl w:val="0"/>
          <w:numId w:val="3"/>
        </w:numPr>
        <w:snapToGrid w:val="0"/>
        <w:rPr>
          <w:rFonts w:ascii="Verdana" w:hAnsi="Verdana"/>
          <w:color w:val="auto"/>
          <w:sz w:val="20"/>
          <w:szCs w:val="20"/>
        </w:rPr>
      </w:pPr>
      <w:r w:rsidRPr="00E11DE6">
        <w:rPr>
          <w:rFonts w:ascii="Verdana" w:hAnsi="Verdana"/>
          <w:color w:val="auto"/>
          <w:sz w:val="20"/>
          <w:szCs w:val="20"/>
        </w:rPr>
        <w:t>I can look anyone in the eye and tell a lie with a straight face (if for a right end).</w:t>
      </w:r>
      <w:r w:rsidR="00334C93">
        <w:rPr>
          <w:rFonts w:ascii="Verdana" w:hAnsi="Verdana"/>
          <w:color w:val="auto"/>
          <w:sz w:val="20"/>
          <w:szCs w:val="20"/>
        </w:rPr>
        <w:t xml:space="preserve">  T F</w:t>
      </w:r>
    </w:p>
    <w:p w14:paraId="5AE78D1C" w14:textId="6E7B54E7" w:rsidR="00A77577" w:rsidRPr="00E11DE6" w:rsidRDefault="00A77577" w:rsidP="00B2347F">
      <w:pPr>
        <w:pStyle w:val="Default"/>
        <w:keepLines/>
        <w:snapToGrid w:val="0"/>
        <w:ind w:firstLine="75"/>
        <w:rPr>
          <w:rFonts w:ascii="Verdana" w:hAnsi="Verdana"/>
          <w:color w:val="auto"/>
          <w:sz w:val="20"/>
          <w:szCs w:val="20"/>
        </w:rPr>
      </w:pPr>
    </w:p>
    <w:p w14:paraId="001D5B92" w14:textId="0C75196F" w:rsidR="00A77577" w:rsidRPr="00E11DE6" w:rsidRDefault="00A77577" w:rsidP="00BB747F">
      <w:pPr>
        <w:pStyle w:val="Default"/>
        <w:keepLines/>
        <w:numPr>
          <w:ilvl w:val="0"/>
          <w:numId w:val="3"/>
        </w:numPr>
        <w:snapToGrid w:val="0"/>
        <w:rPr>
          <w:rFonts w:ascii="Verdana" w:hAnsi="Verdana"/>
          <w:color w:val="auto"/>
          <w:sz w:val="20"/>
          <w:szCs w:val="20"/>
        </w:rPr>
      </w:pPr>
      <w:r w:rsidRPr="00E11DE6">
        <w:rPr>
          <w:rFonts w:ascii="Verdana" w:hAnsi="Verdana"/>
          <w:color w:val="auto"/>
          <w:sz w:val="20"/>
          <w:szCs w:val="20"/>
        </w:rPr>
        <w:t xml:space="preserve">I may deceive people by being friendly when I really dislike them. </w:t>
      </w:r>
      <w:r w:rsidR="00334C93">
        <w:rPr>
          <w:rFonts w:ascii="Verdana" w:hAnsi="Verdana"/>
          <w:color w:val="auto"/>
          <w:sz w:val="20"/>
          <w:szCs w:val="20"/>
        </w:rPr>
        <w:t xml:space="preserve">   </w:t>
      </w:r>
      <w:r w:rsidRPr="00E11DE6">
        <w:rPr>
          <w:rFonts w:ascii="Verdana" w:hAnsi="Verdana"/>
          <w:color w:val="auto"/>
          <w:sz w:val="20"/>
          <w:szCs w:val="20"/>
        </w:rPr>
        <w:t xml:space="preserve">T F </w:t>
      </w:r>
    </w:p>
    <w:p w14:paraId="014E8ED7" w14:textId="77777777" w:rsidR="00A77577" w:rsidRPr="00E11DE6" w:rsidRDefault="00A77577" w:rsidP="00A77577">
      <w:pPr>
        <w:pStyle w:val="Default"/>
        <w:keepLines/>
        <w:snapToGrid w:val="0"/>
        <w:rPr>
          <w:rFonts w:ascii="Verdana" w:hAnsi="Verdana"/>
          <w:color w:val="auto"/>
          <w:sz w:val="20"/>
          <w:szCs w:val="20"/>
        </w:rPr>
      </w:pPr>
    </w:p>
    <w:p w14:paraId="3DCA7452" w14:textId="77777777" w:rsidR="00A77577" w:rsidRPr="00E11DE6" w:rsidRDefault="00A77577" w:rsidP="00A77577">
      <w:pPr>
        <w:pStyle w:val="Default"/>
        <w:keepLines/>
        <w:snapToGrid w:val="0"/>
        <w:rPr>
          <w:rFonts w:ascii="Verdana" w:hAnsi="Verdana"/>
          <w:color w:val="auto"/>
          <w:sz w:val="20"/>
          <w:szCs w:val="20"/>
        </w:rPr>
      </w:pPr>
    </w:p>
    <w:p w14:paraId="1ADD4811" w14:textId="77777777" w:rsidR="00A77577" w:rsidRPr="00B2347F" w:rsidRDefault="00A77577" w:rsidP="00A77577">
      <w:pPr>
        <w:pStyle w:val="Default"/>
        <w:keepLines/>
        <w:snapToGrid w:val="0"/>
        <w:rPr>
          <w:rFonts w:ascii="Verdana" w:hAnsi="Verdana"/>
          <w:b/>
          <w:color w:val="auto"/>
          <w:sz w:val="20"/>
          <w:szCs w:val="20"/>
        </w:rPr>
      </w:pPr>
      <w:r w:rsidRPr="00B2347F">
        <w:rPr>
          <w:rFonts w:ascii="Verdana" w:hAnsi="Verdana"/>
          <w:b/>
          <w:color w:val="auto"/>
          <w:sz w:val="20"/>
          <w:szCs w:val="20"/>
        </w:rPr>
        <w:t xml:space="preserve">Scoring </w:t>
      </w:r>
    </w:p>
    <w:p w14:paraId="36227DE8"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Give one point for items # 1, 2, 3, 4, 9, 12, 14, 17, 20, 21, 22, 23 if they are False. </w:t>
      </w:r>
    </w:p>
    <w:p w14:paraId="6444FCEE"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Give one point for items # 5, 6, 7, 8, 10, 11, 13, 15, 16, 18, 19, 24, 25 if they are True. </w:t>
      </w:r>
    </w:p>
    <w:p w14:paraId="45A81386"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The greater the number of points earned, the higher in self-monitoring a person is. </w:t>
      </w:r>
    </w:p>
    <w:p w14:paraId="5C01C615"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A score of 12–14 is average for a sample of college students.  </w:t>
      </w:r>
    </w:p>
    <w:p w14:paraId="4B18FBA1"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187A2DD3"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Measure reprinted with permission. </w:t>
      </w:r>
    </w:p>
    <w:p w14:paraId="223CC56E" w14:textId="77777777" w:rsidR="00334C93" w:rsidRDefault="00334C93" w:rsidP="00A77577">
      <w:pPr>
        <w:pStyle w:val="Default"/>
        <w:keepLines/>
        <w:snapToGrid w:val="0"/>
        <w:rPr>
          <w:rFonts w:ascii="Verdana" w:hAnsi="Verdana"/>
          <w:color w:val="auto"/>
          <w:sz w:val="20"/>
          <w:szCs w:val="20"/>
        </w:rPr>
      </w:pPr>
    </w:p>
    <w:p w14:paraId="106ED545" w14:textId="77777777" w:rsidR="00144ED5" w:rsidRDefault="00144ED5" w:rsidP="00A77577">
      <w:pPr>
        <w:pStyle w:val="Default"/>
        <w:keepLines/>
        <w:snapToGrid w:val="0"/>
        <w:rPr>
          <w:rFonts w:ascii="Verdana" w:hAnsi="Verdana"/>
          <w:color w:val="auto"/>
          <w:sz w:val="20"/>
          <w:szCs w:val="20"/>
        </w:rPr>
      </w:pPr>
    </w:p>
    <w:p w14:paraId="06F87669" w14:textId="77777777" w:rsidR="00334C93" w:rsidRPr="00C45959" w:rsidRDefault="00334C93" w:rsidP="00334C93">
      <w:pPr>
        <w:pStyle w:val="Default"/>
        <w:kinsoku w:val="0"/>
        <w:overflowPunct w:val="0"/>
        <w:rPr>
          <w:rFonts w:asciiTheme="majorHAnsi" w:hAnsiTheme="majorHAnsi"/>
          <w:color w:val="1F4E79" w:themeColor="accent1" w:themeShade="80"/>
          <w:sz w:val="26"/>
          <w:szCs w:val="26"/>
        </w:rPr>
      </w:pPr>
      <w:r w:rsidRPr="00C45959">
        <w:rPr>
          <w:rFonts w:asciiTheme="majorHAnsi" w:hAnsiTheme="majorHAnsi"/>
          <w:bCs/>
          <w:color w:val="1F4E79" w:themeColor="accent1" w:themeShade="80"/>
          <w:sz w:val="26"/>
          <w:szCs w:val="26"/>
        </w:rPr>
        <w:t>Recommended Outside Readings</w:t>
      </w:r>
      <w:r w:rsidRPr="00C45959">
        <w:rPr>
          <w:rFonts w:asciiTheme="majorHAnsi" w:hAnsiTheme="majorHAnsi"/>
          <w:color w:val="1F4E79" w:themeColor="accent1" w:themeShade="80"/>
          <w:sz w:val="26"/>
          <w:szCs w:val="26"/>
        </w:rPr>
        <w:t xml:space="preserve"> </w:t>
      </w:r>
    </w:p>
    <w:p w14:paraId="04E3526B"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1FDD9629"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Adler, A. (1959). The practice and theory of individual psychology. Totowa, NJ: Littlefield Adams. </w:t>
      </w:r>
    </w:p>
    <w:p w14:paraId="12D65AB8"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446304AF"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Bottome, P. (1957). Alfred Adler: A portrait from life. New York: Vanguard. </w:t>
      </w:r>
    </w:p>
    <w:p w14:paraId="25B77E20"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0B6E4F38"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Brome, V. (1981). Jung: Man and myth. New York: Atheneum Books. </w:t>
      </w:r>
    </w:p>
    <w:p w14:paraId="21E1D6A9"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6FF4D786"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Coles, R. (1970). Erik Erikson: The growth of his work. Boston: Little Brown. </w:t>
      </w:r>
    </w:p>
    <w:p w14:paraId="1EFD307C"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7239C1D0"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Erikson, E. (1963). Childhood and society. New York: W. W. Norton. </w:t>
      </w:r>
    </w:p>
    <w:p w14:paraId="2CCD2E51"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5676A6AD"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Erikson, E. (1993). Gandhi’s truth: On the origins of militant nonviolence. NY: W. W. Norton. </w:t>
      </w:r>
    </w:p>
    <w:p w14:paraId="20E51F1B"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10E703A3"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Horney, K. (1980). The adolescent diaries of Karen Horney. New York: Basic Books. </w:t>
      </w:r>
    </w:p>
    <w:p w14:paraId="098339DE"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0A4FAF3A"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Horney, K. (1950). Neurosis and human growth. New York: W. W. Norton. </w:t>
      </w:r>
    </w:p>
    <w:p w14:paraId="2E01F2AD"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1BC7AFF1"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Jung, C. G. (1968). Analytical psychology: Its theory and practice. New York: Pantheon. </w:t>
      </w:r>
    </w:p>
    <w:p w14:paraId="56B562E7"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07A01429"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Jung, C. G. (1961). Memories, dreams, reflections (Aniela Jaffe, Ed.). New York: Pantheon. </w:t>
      </w:r>
    </w:p>
    <w:p w14:paraId="23320D03"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lastRenderedPageBreak/>
        <w:t xml:space="preserve"> </w:t>
      </w:r>
    </w:p>
    <w:p w14:paraId="5229F4B2"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Levinson, D. J., et al. (1978). The seasons of a man’s life. New York: Knopf. </w:t>
      </w:r>
    </w:p>
    <w:p w14:paraId="2E9D2AE1"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5E82C7E3"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Quinn, S. (1987). A mind of her own: The life of Karen Horney. New York: Simon &amp; Schuster. </w:t>
      </w:r>
    </w:p>
    <w:p w14:paraId="5A3B3A9C"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2D446923"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Snyder, M. (1987). Public appearances, private realities: The psychology of self-monitoring. New York: Freeman. </w:t>
      </w:r>
    </w:p>
    <w:p w14:paraId="34821DDC"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7EC058F6"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Young-Bruehl, E. (1988). Anna Freud: A biography. New York: Summit. </w:t>
      </w:r>
    </w:p>
    <w:p w14:paraId="3421BF9E" w14:textId="77777777" w:rsidR="00A77577" w:rsidRPr="00E11DE6" w:rsidRDefault="00A77577" w:rsidP="00A77577">
      <w:pPr>
        <w:pStyle w:val="Default"/>
        <w:keepLines/>
        <w:snapToGrid w:val="0"/>
        <w:rPr>
          <w:rFonts w:ascii="Verdana" w:hAnsi="Verdana"/>
          <w:color w:val="auto"/>
          <w:sz w:val="20"/>
          <w:szCs w:val="20"/>
        </w:rPr>
      </w:pPr>
      <w:r>
        <w:rPr>
          <w:rFonts w:ascii="Verdana" w:hAnsi="Verdana"/>
          <w:color w:val="auto"/>
          <w:sz w:val="20"/>
          <w:szCs w:val="20"/>
        </w:rPr>
        <w:t xml:space="preserve"> </w:t>
      </w:r>
    </w:p>
    <w:p w14:paraId="0DC0D9C2"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3A6E9449" w14:textId="77777777" w:rsidR="00A77577" w:rsidRPr="00FB55C3" w:rsidRDefault="00A77577" w:rsidP="00A77577">
      <w:pPr>
        <w:pStyle w:val="Default"/>
        <w:keepLines/>
        <w:snapToGrid w:val="0"/>
        <w:rPr>
          <w:rFonts w:asciiTheme="majorHAnsi" w:hAnsiTheme="majorHAnsi"/>
          <w:color w:val="1F4E79" w:themeColor="accent1" w:themeShade="80"/>
          <w:sz w:val="26"/>
          <w:szCs w:val="26"/>
        </w:rPr>
      </w:pPr>
      <w:r w:rsidRPr="00FB55C3">
        <w:rPr>
          <w:rFonts w:asciiTheme="majorHAnsi" w:hAnsiTheme="majorHAnsi"/>
          <w:color w:val="1F4E79" w:themeColor="accent1" w:themeShade="80"/>
          <w:sz w:val="26"/>
          <w:szCs w:val="26"/>
        </w:rPr>
        <w:t xml:space="preserve">Films / Videos </w:t>
      </w:r>
    </w:p>
    <w:p w14:paraId="3F3B7FD3"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68A38A2E" w14:textId="2F68F80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67,000 Dreams. (1997). 31 minutes. BBC Production. Films for the Humanities and Sciences: 800-257-5126; </w:t>
      </w:r>
      <w:hyperlink r:id="rId5" w:history="1">
        <w:r w:rsidR="00064770" w:rsidRPr="00EE5662">
          <w:rPr>
            <w:rStyle w:val="Hyperlink"/>
            <w:rFonts w:ascii="Verdana" w:hAnsi="Verdana"/>
            <w:sz w:val="20"/>
            <w:szCs w:val="20"/>
          </w:rPr>
          <w:t>www.films.com</w:t>
        </w:r>
      </w:hyperlink>
      <w:r w:rsidR="00064770">
        <w:rPr>
          <w:rFonts w:ascii="Verdana" w:hAnsi="Verdana"/>
          <w:color w:val="auto"/>
          <w:sz w:val="20"/>
          <w:szCs w:val="20"/>
        </w:rPr>
        <w:t>.</w:t>
      </w:r>
      <w:r w:rsidRPr="00E11DE6">
        <w:rPr>
          <w:rFonts w:ascii="Verdana" w:hAnsi="Verdana"/>
          <w:color w:val="auto"/>
          <w:sz w:val="20"/>
          <w:szCs w:val="20"/>
        </w:rPr>
        <w:t xml:space="preserve"> Good focus on Jung’s symbols and myths.</w:t>
      </w:r>
    </w:p>
    <w:p w14:paraId="64F90051"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49D75639" w14:textId="35826366" w:rsidR="00A77577" w:rsidRDefault="00A77577" w:rsidP="00064770">
      <w:pPr>
        <w:pStyle w:val="Default"/>
        <w:keepLines/>
        <w:snapToGrid w:val="0"/>
        <w:rPr>
          <w:rFonts w:ascii="Verdana" w:hAnsi="Verdana"/>
          <w:color w:val="00000A"/>
          <w:sz w:val="20"/>
          <w:szCs w:val="20"/>
        </w:rPr>
      </w:pPr>
      <w:r w:rsidRPr="00E11DE6">
        <w:rPr>
          <w:rFonts w:ascii="Verdana" w:hAnsi="Verdana"/>
          <w:color w:val="auto"/>
          <w:sz w:val="20"/>
          <w:szCs w:val="20"/>
        </w:rPr>
        <w:t xml:space="preserve">Anna Freud—Under Analysis. (2003). 54 minutes. </w:t>
      </w:r>
      <w:hyperlink r:id="rId6" w:history="1">
        <w:r w:rsidR="00064770" w:rsidRPr="00A16007">
          <w:rPr>
            <w:rStyle w:val="Hyperlink"/>
            <w:rFonts w:ascii="Verdana" w:hAnsi="Verdana"/>
            <w:sz w:val="20"/>
            <w:szCs w:val="20"/>
          </w:rPr>
          <w:t>http://amzn.com/B00375LBHG</w:t>
        </w:r>
      </w:hyperlink>
      <w:r w:rsidR="00064770">
        <w:rPr>
          <w:rFonts w:ascii="Verdana" w:hAnsi="Verdana"/>
          <w:color w:val="00000A"/>
          <w:sz w:val="20"/>
          <w:szCs w:val="20"/>
        </w:rPr>
        <w:t xml:space="preserve">. </w:t>
      </w:r>
      <w:r w:rsidR="00064770" w:rsidRPr="002C3E7E">
        <w:rPr>
          <w:rFonts w:ascii="Verdana" w:hAnsi="Verdana"/>
          <w:color w:val="00000A"/>
          <w:sz w:val="20"/>
          <w:szCs w:val="20"/>
        </w:rPr>
        <w:t xml:space="preserve">Libraries holding this title can be found at </w:t>
      </w:r>
      <w:r w:rsidR="00064770">
        <w:rPr>
          <w:rFonts w:ascii="Verdana" w:hAnsi="Verdana"/>
          <w:color w:val="00000A"/>
          <w:sz w:val="20"/>
          <w:szCs w:val="20"/>
        </w:rPr>
        <w:t xml:space="preserve">  </w:t>
      </w:r>
      <w:hyperlink r:id="rId7" w:history="1">
        <w:r w:rsidR="00064770" w:rsidRPr="00A16007">
          <w:rPr>
            <w:rStyle w:val="Hyperlink"/>
            <w:rFonts w:ascii="Verdana" w:hAnsi="Verdana"/>
            <w:sz w:val="20"/>
            <w:szCs w:val="20"/>
          </w:rPr>
          <w:t>http://www.worldcat.org/oclc/181368316</w:t>
        </w:r>
      </w:hyperlink>
      <w:r w:rsidR="00064770">
        <w:rPr>
          <w:rFonts w:ascii="Verdana" w:hAnsi="Verdana"/>
          <w:color w:val="00000A"/>
          <w:sz w:val="20"/>
          <w:szCs w:val="20"/>
        </w:rPr>
        <w:t xml:space="preserve">. A biography of Anna Freud, combining perspectives on her life and her work.  </w:t>
      </w:r>
    </w:p>
    <w:p w14:paraId="504656F2" w14:textId="77777777" w:rsidR="00064770" w:rsidRPr="00E11DE6" w:rsidRDefault="00064770" w:rsidP="00064770">
      <w:pPr>
        <w:pStyle w:val="Default"/>
        <w:keepLines/>
        <w:snapToGrid w:val="0"/>
        <w:rPr>
          <w:rFonts w:ascii="Verdana" w:hAnsi="Verdana"/>
          <w:color w:val="auto"/>
          <w:sz w:val="20"/>
          <w:szCs w:val="20"/>
        </w:rPr>
      </w:pPr>
    </w:p>
    <w:p w14:paraId="65139C53" w14:textId="51A45DD9"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Discussion with Dr. Carl Jung: Introversion-Extroversion and Other Contributions. (1968). 36 minutes. </w:t>
      </w:r>
      <w:hyperlink r:id="rId8" w:history="1">
        <w:r w:rsidR="00064770" w:rsidRPr="00A16007">
          <w:rPr>
            <w:rStyle w:val="Hyperlink"/>
            <w:rFonts w:ascii="Verdana" w:hAnsi="Verdana"/>
            <w:sz w:val="20"/>
            <w:szCs w:val="20"/>
          </w:rPr>
          <w:t>http://mediasales.psu.edu/Details.aspx?itemNo=33809</w:t>
        </w:r>
      </w:hyperlink>
      <w:r w:rsidR="00064770">
        <w:rPr>
          <w:rFonts w:ascii="Verdana" w:hAnsi="Verdana"/>
          <w:color w:val="00000A"/>
          <w:sz w:val="20"/>
          <w:szCs w:val="20"/>
        </w:rPr>
        <w:t xml:space="preserve">. </w:t>
      </w:r>
      <w:r w:rsidR="00064770" w:rsidRPr="002C3E7E">
        <w:rPr>
          <w:rFonts w:ascii="Verdana" w:hAnsi="Verdana"/>
          <w:color w:val="00000A"/>
          <w:sz w:val="20"/>
          <w:szCs w:val="20"/>
        </w:rPr>
        <w:t>Libraries holding this title can be found at</w:t>
      </w:r>
      <w:r w:rsidR="00064770">
        <w:rPr>
          <w:rFonts w:ascii="Verdana" w:hAnsi="Verdana"/>
          <w:color w:val="00000A"/>
          <w:sz w:val="20"/>
          <w:szCs w:val="20"/>
        </w:rPr>
        <w:t xml:space="preserve"> </w:t>
      </w:r>
      <w:hyperlink r:id="rId9" w:history="1">
        <w:r w:rsidR="00064770" w:rsidRPr="00A16007">
          <w:rPr>
            <w:rStyle w:val="Hyperlink"/>
            <w:rFonts w:ascii="Verdana" w:hAnsi="Verdana"/>
            <w:sz w:val="20"/>
            <w:szCs w:val="20"/>
          </w:rPr>
          <w:t>http://www.worldcat.org/oclc/75387693</w:t>
        </w:r>
      </w:hyperlink>
      <w:r w:rsidR="00064770">
        <w:rPr>
          <w:rFonts w:ascii="Verdana" w:hAnsi="Verdana"/>
          <w:color w:val="00000A"/>
          <w:sz w:val="20"/>
          <w:szCs w:val="20"/>
        </w:rPr>
        <w:t>.  Jung talks about his relationship with Freud and some of his own theories, including a discussion of archetypes.</w:t>
      </w:r>
    </w:p>
    <w:p w14:paraId="3C611144"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72E033DE" w14:textId="3398021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Dr. Carl Jung. (2004). </w:t>
      </w:r>
      <w:hyperlink r:id="rId10" w:history="1">
        <w:r w:rsidR="00064770" w:rsidRPr="00A16007">
          <w:rPr>
            <w:rStyle w:val="Hyperlink"/>
            <w:rFonts w:ascii="Verdana" w:hAnsi="Verdana"/>
            <w:sz w:val="20"/>
            <w:szCs w:val="20"/>
          </w:rPr>
          <w:t>http://mediasales.psu.edu/Details.aspx?itemNo=04039</w:t>
        </w:r>
      </w:hyperlink>
      <w:r w:rsidR="00064770">
        <w:rPr>
          <w:rFonts w:ascii="Verdana" w:hAnsi="Verdana"/>
          <w:color w:val="00000A"/>
          <w:sz w:val="20"/>
          <w:szCs w:val="20"/>
        </w:rPr>
        <w:t xml:space="preserve">. </w:t>
      </w:r>
      <w:r w:rsidR="00064770" w:rsidRPr="002C3E7E">
        <w:rPr>
          <w:rFonts w:ascii="Verdana" w:hAnsi="Verdana"/>
          <w:color w:val="00000A"/>
          <w:sz w:val="20"/>
          <w:szCs w:val="20"/>
        </w:rPr>
        <w:t>Libraries holding this title can be found at</w:t>
      </w:r>
      <w:r w:rsidR="00064770">
        <w:rPr>
          <w:rFonts w:ascii="Verdana" w:hAnsi="Verdana"/>
          <w:color w:val="00000A"/>
          <w:sz w:val="20"/>
          <w:szCs w:val="20"/>
        </w:rPr>
        <w:t xml:space="preserve"> </w:t>
      </w:r>
      <w:hyperlink r:id="rId11" w:history="1">
        <w:r w:rsidR="00064770" w:rsidRPr="00A16007">
          <w:rPr>
            <w:rStyle w:val="Hyperlink"/>
            <w:rFonts w:ascii="Verdana" w:hAnsi="Verdana"/>
            <w:sz w:val="20"/>
            <w:szCs w:val="20"/>
          </w:rPr>
          <w:t>http://www.worldcat.org/oclc/61708265</w:t>
        </w:r>
      </w:hyperlink>
      <w:r w:rsidR="00064770">
        <w:rPr>
          <w:rFonts w:ascii="Verdana" w:hAnsi="Verdana"/>
          <w:color w:val="00000A"/>
          <w:sz w:val="20"/>
          <w:szCs w:val="20"/>
        </w:rPr>
        <w:t>. This DVD-ROM features discussions between Jung and Richard Evans filmed at the psychologist’s home in Zurich in the 1950s. It includes never-before-released material and introductions from Evans and Alan Elms taped many years after the original interview.</w:t>
      </w:r>
    </w:p>
    <w:p w14:paraId="1E32C782"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1D1C8372" w14:textId="2D6DCFAB"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Erik Erikson: A Life’s Work. (1992). 38 minutes. Insight Media: 800-233-9910; </w:t>
      </w:r>
      <w:hyperlink r:id="rId12" w:history="1">
        <w:r w:rsidR="00064770" w:rsidRPr="00EE5662">
          <w:rPr>
            <w:rStyle w:val="Hyperlink"/>
            <w:rFonts w:ascii="Verdana" w:hAnsi="Verdana"/>
            <w:sz w:val="20"/>
            <w:szCs w:val="20"/>
          </w:rPr>
          <w:t>www.insight-media.com</w:t>
        </w:r>
      </w:hyperlink>
      <w:r w:rsidR="00064770">
        <w:rPr>
          <w:rFonts w:ascii="Verdana" w:hAnsi="Verdana"/>
          <w:color w:val="auto"/>
          <w:sz w:val="20"/>
          <w:szCs w:val="20"/>
        </w:rPr>
        <w:t>.</w:t>
      </w:r>
      <w:r w:rsidR="00334C93">
        <w:rPr>
          <w:rFonts w:ascii="Verdana" w:hAnsi="Verdana"/>
          <w:color w:val="auto"/>
          <w:sz w:val="20"/>
          <w:szCs w:val="20"/>
        </w:rPr>
        <w:t xml:space="preserve"> </w:t>
      </w:r>
      <w:r w:rsidRPr="00E11DE6">
        <w:rPr>
          <w:rFonts w:ascii="Verdana" w:hAnsi="Verdana"/>
          <w:color w:val="auto"/>
          <w:sz w:val="20"/>
          <w:szCs w:val="20"/>
        </w:rPr>
        <w:t xml:space="preserve">Includes personal information about Erikson, as well as addressing his eight stages of development. </w:t>
      </w:r>
    </w:p>
    <w:p w14:paraId="69EB6F3F" w14:textId="77777777"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37C86E65" w14:textId="748A0E97" w:rsidR="00064770" w:rsidRDefault="00A77577" w:rsidP="00064770">
      <w:pPr>
        <w:pStyle w:val="Default"/>
        <w:keepLines/>
        <w:rPr>
          <w:rFonts w:ascii="Verdana" w:hAnsi="Verdana"/>
          <w:color w:val="00000A"/>
          <w:sz w:val="20"/>
          <w:szCs w:val="20"/>
        </w:rPr>
      </w:pPr>
      <w:r w:rsidRPr="00E11DE6">
        <w:rPr>
          <w:rFonts w:ascii="Verdana" w:hAnsi="Verdana"/>
          <w:color w:val="auto"/>
          <w:sz w:val="20"/>
          <w:szCs w:val="20"/>
        </w:rPr>
        <w:t xml:space="preserve">In Search of the Soul. (Part of the series The Story of Carl Gustav Jung.) 31 minutes. </w:t>
      </w:r>
      <w:hyperlink r:id="rId13" w:history="1">
        <w:r w:rsidR="00064770" w:rsidRPr="00A16007">
          <w:rPr>
            <w:rStyle w:val="Hyperlink"/>
            <w:rFonts w:ascii="Verdana" w:hAnsi="Verdana"/>
            <w:sz w:val="20"/>
            <w:szCs w:val="20"/>
          </w:rPr>
          <w:t>http://ffh.films.com/ecTitleDetail.aspx?TitleID=9370</w:t>
        </w:r>
      </w:hyperlink>
      <w:r w:rsidR="00064770">
        <w:rPr>
          <w:rFonts w:ascii="Verdana" w:hAnsi="Verdana"/>
          <w:color w:val="00000A"/>
          <w:sz w:val="20"/>
          <w:szCs w:val="20"/>
        </w:rPr>
        <w:t xml:space="preserve">. </w:t>
      </w:r>
      <w:r w:rsidR="00064770" w:rsidRPr="002C3E7E">
        <w:rPr>
          <w:rFonts w:ascii="Verdana" w:hAnsi="Verdana"/>
          <w:color w:val="00000A"/>
          <w:sz w:val="20"/>
          <w:szCs w:val="20"/>
        </w:rPr>
        <w:t>Libraries holding this title can be found at</w:t>
      </w:r>
      <w:r w:rsidR="00064770">
        <w:rPr>
          <w:rFonts w:ascii="Verdana" w:hAnsi="Verdana"/>
          <w:color w:val="00000A"/>
          <w:sz w:val="20"/>
          <w:szCs w:val="20"/>
        </w:rPr>
        <w:t xml:space="preserve"> </w:t>
      </w:r>
      <w:hyperlink r:id="rId14" w:history="1">
        <w:r w:rsidR="00064770" w:rsidRPr="00A16007">
          <w:rPr>
            <w:rStyle w:val="Hyperlink"/>
            <w:rFonts w:ascii="Verdana" w:hAnsi="Verdana"/>
            <w:sz w:val="20"/>
            <w:szCs w:val="20"/>
          </w:rPr>
          <w:t>http://www.worldcat.org/oclc/61197407</w:t>
        </w:r>
      </w:hyperlink>
      <w:r w:rsidR="00064770">
        <w:rPr>
          <w:rFonts w:ascii="Verdana" w:hAnsi="Verdana"/>
          <w:color w:val="00000A"/>
          <w:sz w:val="20"/>
          <w:szCs w:val="20"/>
        </w:rPr>
        <w:t xml:space="preserve">. Describes Jung’s attempts to reconcile science and religion in understanding human nature. Covers the collective unconscious and Jung’s break with Freud. </w:t>
      </w:r>
    </w:p>
    <w:p w14:paraId="12ECF67A" w14:textId="64C6C034"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6A5ECA7B" w14:textId="408802B0" w:rsidR="00A77577" w:rsidRPr="00E11DE6" w:rsidRDefault="00064770" w:rsidP="00A77577">
      <w:pPr>
        <w:pStyle w:val="Default"/>
        <w:keepLines/>
        <w:snapToGrid w:val="0"/>
        <w:rPr>
          <w:rFonts w:ascii="Verdana" w:hAnsi="Verdana"/>
          <w:color w:val="auto"/>
          <w:sz w:val="20"/>
          <w:szCs w:val="20"/>
        </w:rPr>
      </w:pPr>
      <w:r>
        <w:rPr>
          <w:rFonts w:ascii="Verdana" w:hAnsi="Verdana"/>
          <w:color w:val="auto"/>
          <w:sz w:val="20"/>
          <w:szCs w:val="20"/>
        </w:rPr>
        <w:t>“</w:t>
      </w:r>
      <w:bookmarkStart w:id="0" w:name="_GoBack"/>
      <w:bookmarkEnd w:id="0"/>
      <w:r w:rsidR="00A77577" w:rsidRPr="00E11DE6">
        <w:rPr>
          <w:rFonts w:ascii="Verdana" w:hAnsi="Verdana"/>
          <w:color w:val="auto"/>
          <w:sz w:val="20"/>
          <w:szCs w:val="20"/>
        </w:rPr>
        <w:t xml:space="preserve">An Introduction to Carl Jung.” (2000). 43 minutes. Insight Media, 800-233-9910; </w:t>
      </w:r>
      <w:hyperlink r:id="rId15" w:history="1">
        <w:r w:rsidRPr="00EE5662">
          <w:rPr>
            <w:rStyle w:val="Hyperlink"/>
            <w:rFonts w:ascii="Verdana" w:hAnsi="Verdana"/>
            <w:sz w:val="20"/>
            <w:szCs w:val="20"/>
          </w:rPr>
          <w:t>www.insight-media.com</w:t>
        </w:r>
      </w:hyperlink>
      <w:r>
        <w:rPr>
          <w:rFonts w:ascii="Verdana" w:hAnsi="Verdana"/>
          <w:color w:val="auto"/>
          <w:sz w:val="20"/>
          <w:szCs w:val="20"/>
        </w:rPr>
        <w:t>.</w:t>
      </w:r>
      <w:r w:rsidR="00A77577" w:rsidRPr="00E11DE6">
        <w:rPr>
          <w:rFonts w:ascii="Verdana" w:hAnsi="Verdana"/>
          <w:color w:val="auto"/>
          <w:sz w:val="20"/>
          <w:szCs w:val="20"/>
        </w:rPr>
        <w:t xml:space="preserve"> Using both theoretical and biographical material, examines the significance of Jung’s contributions.  </w:t>
      </w:r>
    </w:p>
    <w:p w14:paraId="3E63E058" w14:textId="1A5F6272" w:rsidR="00A77577" w:rsidRPr="00E11DE6" w:rsidRDefault="00A77577" w:rsidP="00A77577">
      <w:pPr>
        <w:pStyle w:val="Default"/>
        <w:keepLines/>
        <w:snapToGrid w:val="0"/>
        <w:rPr>
          <w:rFonts w:ascii="Verdana" w:hAnsi="Verdana"/>
          <w:color w:val="auto"/>
          <w:sz w:val="20"/>
          <w:szCs w:val="20"/>
        </w:rPr>
      </w:pPr>
      <w:r w:rsidRPr="00E11DE6">
        <w:rPr>
          <w:rFonts w:ascii="Verdana" w:hAnsi="Verdana"/>
          <w:color w:val="auto"/>
          <w:sz w:val="20"/>
          <w:szCs w:val="20"/>
        </w:rPr>
        <w:t xml:space="preserve"> </w:t>
      </w:r>
    </w:p>
    <w:p w14:paraId="09B1519D" w14:textId="7434571A" w:rsidR="00EC4D5D" w:rsidRDefault="00A77577" w:rsidP="00B2347F">
      <w:pPr>
        <w:pStyle w:val="Default"/>
        <w:keepLines/>
        <w:snapToGrid w:val="0"/>
      </w:pPr>
      <w:r w:rsidRPr="00E11DE6">
        <w:rPr>
          <w:rFonts w:ascii="Verdana" w:hAnsi="Verdana"/>
          <w:color w:val="auto"/>
          <w:sz w:val="20"/>
          <w:szCs w:val="20"/>
        </w:rPr>
        <w:t xml:space="preserve">The World Within. (1990). 60 minutes. </w:t>
      </w:r>
      <w:hyperlink r:id="rId16" w:history="1">
        <w:r w:rsidR="00064770" w:rsidRPr="00A16007">
          <w:rPr>
            <w:rStyle w:val="Hyperlink"/>
            <w:rFonts w:ascii="Verdana" w:hAnsi="Verdana"/>
            <w:sz w:val="20"/>
            <w:szCs w:val="20"/>
          </w:rPr>
          <w:t>http://amzn.com/B001</w:t>
        </w:r>
        <w:r w:rsidR="00064770" w:rsidRPr="00A16007">
          <w:rPr>
            <w:rStyle w:val="Hyperlink"/>
            <w:rFonts w:ascii="Verdana" w:hAnsi="Verdana"/>
            <w:sz w:val="20"/>
            <w:szCs w:val="20"/>
          </w:rPr>
          <w:t>G</w:t>
        </w:r>
        <w:r w:rsidR="00064770" w:rsidRPr="00A16007">
          <w:rPr>
            <w:rStyle w:val="Hyperlink"/>
            <w:rFonts w:ascii="Verdana" w:hAnsi="Verdana"/>
            <w:sz w:val="20"/>
            <w:szCs w:val="20"/>
          </w:rPr>
          <w:t>OEY9M</w:t>
        </w:r>
      </w:hyperlink>
      <w:r w:rsidR="00064770">
        <w:rPr>
          <w:rFonts w:ascii="Verdana" w:hAnsi="Verdana"/>
          <w:color w:val="00000A"/>
          <w:sz w:val="20"/>
          <w:szCs w:val="20"/>
        </w:rPr>
        <w:t xml:space="preserve">. </w:t>
      </w:r>
      <w:r w:rsidR="00064770" w:rsidRPr="002C3E7E">
        <w:rPr>
          <w:rFonts w:ascii="Verdana" w:hAnsi="Verdana"/>
          <w:color w:val="00000A"/>
          <w:sz w:val="20"/>
          <w:szCs w:val="20"/>
        </w:rPr>
        <w:t xml:space="preserve">Libraries holding this title can be found </w:t>
      </w:r>
      <w:r w:rsidR="00064770">
        <w:rPr>
          <w:rFonts w:ascii="Verdana" w:hAnsi="Verdana"/>
          <w:color w:val="00000A"/>
          <w:sz w:val="20"/>
          <w:szCs w:val="20"/>
        </w:rPr>
        <w:t xml:space="preserve">at </w:t>
      </w:r>
      <w:hyperlink r:id="rId17" w:history="1">
        <w:r w:rsidR="00064770" w:rsidRPr="00A16007">
          <w:rPr>
            <w:rStyle w:val="Hyperlink"/>
            <w:rFonts w:ascii="Verdana" w:hAnsi="Verdana"/>
            <w:sz w:val="20"/>
            <w:szCs w:val="20"/>
          </w:rPr>
          <w:t>http://www.worldcat.org/oclc/288591929</w:t>
        </w:r>
      </w:hyperlink>
      <w:r w:rsidR="00064770">
        <w:rPr>
          <w:rFonts w:ascii="Verdana" w:hAnsi="Verdana"/>
          <w:color w:val="00000A"/>
          <w:sz w:val="20"/>
          <w:szCs w:val="20"/>
        </w:rPr>
        <w:t>. Covers quite a bit of Jungian theory, much of it in Jung’s own words (has a portion of an actual interview with Jung). Gives a good sense of his personal life, as well as his line of philosophical thought.</w:t>
      </w:r>
    </w:p>
    <w:sectPr w:rsidR="00EC4D5D" w:rsidSect="00AF7A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50338F"/>
    <w:multiLevelType w:val="hybridMultilevel"/>
    <w:tmpl w:val="6AF490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C81895"/>
    <w:multiLevelType w:val="hybridMultilevel"/>
    <w:tmpl w:val="8FF40B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76446E"/>
    <w:multiLevelType w:val="hybridMultilevel"/>
    <w:tmpl w:val="E1446D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577"/>
    <w:rsid w:val="00064770"/>
    <w:rsid w:val="0009161B"/>
    <w:rsid w:val="00144ED5"/>
    <w:rsid w:val="00334C93"/>
    <w:rsid w:val="006220F6"/>
    <w:rsid w:val="00673301"/>
    <w:rsid w:val="006B1067"/>
    <w:rsid w:val="0074021E"/>
    <w:rsid w:val="007E599F"/>
    <w:rsid w:val="00812586"/>
    <w:rsid w:val="00823CE4"/>
    <w:rsid w:val="008757A2"/>
    <w:rsid w:val="00A77577"/>
    <w:rsid w:val="00AF7AE7"/>
    <w:rsid w:val="00B2347F"/>
    <w:rsid w:val="00BB747F"/>
    <w:rsid w:val="00C6050B"/>
    <w:rsid w:val="00D73CF6"/>
    <w:rsid w:val="00D9068C"/>
    <w:rsid w:val="00E45CBD"/>
    <w:rsid w:val="00EC4D5D"/>
    <w:rsid w:val="00FF5D3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8E030"/>
  <w15:docId w15:val="{18E6433C-97A5-4C56-A4BC-A88330EEB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HEADS"/>
    <w:link w:val="BHEADSChar"/>
    <w:qFormat/>
    <w:rsid w:val="00FF5D3B"/>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HEADSChar">
    <w:name w:val="BHEADS Char"/>
    <w:basedOn w:val="DefaultParagraphFont"/>
    <w:rsid w:val="00FF5D3B"/>
    <w:rPr>
      <w:b/>
      <w:sz w:val="26"/>
    </w:rPr>
  </w:style>
  <w:style w:type="paragraph" w:customStyle="1" w:styleId="Default">
    <w:name w:val="Default"/>
    <w:rsid w:val="00A77577"/>
    <w:pPr>
      <w:widowControl w:val="0"/>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6B1067"/>
    <w:rPr>
      <w:sz w:val="16"/>
      <w:szCs w:val="16"/>
    </w:rPr>
  </w:style>
  <w:style w:type="paragraph" w:styleId="CommentText">
    <w:name w:val="annotation text"/>
    <w:basedOn w:val="Normal"/>
    <w:link w:val="CommentTextChar"/>
    <w:uiPriority w:val="99"/>
    <w:semiHidden/>
    <w:unhideWhenUsed/>
    <w:rsid w:val="006B1067"/>
    <w:pPr>
      <w:spacing w:line="240" w:lineRule="auto"/>
    </w:pPr>
    <w:rPr>
      <w:sz w:val="20"/>
      <w:szCs w:val="20"/>
    </w:rPr>
  </w:style>
  <w:style w:type="character" w:customStyle="1" w:styleId="CommentTextChar">
    <w:name w:val="Comment Text Char"/>
    <w:basedOn w:val="DefaultParagraphFont"/>
    <w:link w:val="CommentText"/>
    <w:uiPriority w:val="99"/>
    <w:semiHidden/>
    <w:rsid w:val="006B1067"/>
    <w:rPr>
      <w:b/>
      <w:sz w:val="20"/>
      <w:szCs w:val="20"/>
    </w:rPr>
  </w:style>
  <w:style w:type="paragraph" w:styleId="CommentSubject">
    <w:name w:val="annotation subject"/>
    <w:basedOn w:val="CommentText"/>
    <w:next w:val="CommentText"/>
    <w:link w:val="CommentSubjectChar"/>
    <w:uiPriority w:val="99"/>
    <w:semiHidden/>
    <w:unhideWhenUsed/>
    <w:rsid w:val="006B1067"/>
    <w:rPr>
      <w:bCs/>
    </w:rPr>
  </w:style>
  <w:style w:type="character" w:customStyle="1" w:styleId="CommentSubjectChar">
    <w:name w:val="Comment Subject Char"/>
    <w:basedOn w:val="CommentTextChar"/>
    <w:link w:val="CommentSubject"/>
    <w:uiPriority w:val="99"/>
    <w:semiHidden/>
    <w:rsid w:val="006B1067"/>
    <w:rPr>
      <w:b/>
      <w:bCs/>
      <w:sz w:val="20"/>
      <w:szCs w:val="20"/>
    </w:rPr>
  </w:style>
  <w:style w:type="paragraph" w:styleId="BalloonText">
    <w:name w:val="Balloon Text"/>
    <w:basedOn w:val="Normal"/>
    <w:link w:val="BalloonTextChar"/>
    <w:uiPriority w:val="99"/>
    <w:semiHidden/>
    <w:unhideWhenUsed/>
    <w:rsid w:val="006B10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1067"/>
    <w:rPr>
      <w:rFonts w:ascii="Segoe UI" w:hAnsi="Segoe UI" w:cs="Segoe UI"/>
      <w:b/>
      <w:sz w:val="18"/>
      <w:szCs w:val="18"/>
    </w:rPr>
  </w:style>
  <w:style w:type="character" w:styleId="Hyperlink">
    <w:name w:val="Hyperlink"/>
    <w:basedOn w:val="DefaultParagraphFont"/>
    <w:uiPriority w:val="99"/>
    <w:unhideWhenUsed/>
    <w:rsid w:val="00E45CBD"/>
    <w:rPr>
      <w:color w:val="0563C1" w:themeColor="hyperlink"/>
      <w:u w:val="single"/>
    </w:rPr>
  </w:style>
  <w:style w:type="character" w:styleId="FollowedHyperlink">
    <w:name w:val="FollowedHyperlink"/>
    <w:basedOn w:val="DefaultParagraphFont"/>
    <w:uiPriority w:val="99"/>
    <w:semiHidden/>
    <w:unhideWhenUsed/>
    <w:rsid w:val="000647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ediasales.psu.edu/Details.aspx?itemNo=33809" TargetMode="External"/><Relationship Id="rId13" Type="http://schemas.openxmlformats.org/officeDocument/2006/relationships/hyperlink" Target="http://ffh.films.com/ecTitleDetail.aspx?TitleID=9370"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orldcat.org/oclc/181368316" TargetMode="External"/><Relationship Id="rId12" Type="http://schemas.openxmlformats.org/officeDocument/2006/relationships/hyperlink" Target="http://www.insight-media.com" TargetMode="External"/><Relationship Id="rId17" Type="http://schemas.openxmlformats.org/officeDocument/2006/relationships/hyperlink" Target="http://www.worldcat.org/oclc/288591929" TargetMode="External"/><Relationship Id="rId2" Type="http://schemas.openxmlformats.org/officeDocument/2006/relationships/styles" Target="styles.xml"/><Relationship Id="rId16" Type="http://schemas.openxmlformats.org/officeDocument/2006/relationships/hyperlink" Target="http://amzn.com/B001GOEY9M" TargetMode="External"/><Relationship Id="rId1" Type="http://schemas.openxmlformats.org/officeDocument/2006/relationships/numbering" Target="numbering.xml"/><Relationship Id="rId6" Type="http://schemas.openxmlformats.org/officeDocument/2006/relationships/hyperlink" Target="http://amzn.com/B00375LBHG" TargetMode="External"/><Relationship Id="rId11" Type="http://schemas.openxmlformats.org/officeDocument/2006/relationships/hyperlink" Target="http://www.worldcat.org/oclc/61708265" TargetMode="External"/><Relationship Id="rId5" Type="http://schemas.openxmlformats.org/officeDocument/2006/relationships/hyperlink" Target="http://www.films.com" TargetMode="External"/><Relationship Id="rId15" Type="http://schemas.openxmlformats.org/officeDocument/2006/relationships/hyperlink" Target="http://www.insight-media.com" TargetMode="External"/><Relationship Id="rId10" Type="http://schemas.openxmlformats.org/officeDocument/2006/relationships/hyperlink" Target="http://mediasales.psu.edu/Details.aspx?itemNo=04039"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worldcat.org/oclc/75387693" TargetMode="External"/><Relationship Id="rId14" Type="http://schemas.openxmlformats.org/officeDocument/2006/relationships/hyperlink" Target="http://www.worldcat.org/oclc/611974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2919</Words>
  <Characters>16639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Kitele, Pauline N</dc:creator>
  <cp:lastModifiedBy>Courtney Welsh</cp:lastModifiedBy>
  <cp:revision>3</cp:revision>
  <dcterms:created xsi:type="dcterms:W3CDTF">2015-09-24T13:49:00Z</dcterms:created>
  <dcterms:modified xsi:type="dcterms:W3CDTF">2015-10-06T13:54:00Z</dcterms:modified>
</cp:coreProperties>
</file>